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E8B" w:rsidRPr="00FE5F11" w:rsidRDefault="00FE5F11" w:rsidP="00FE5F11">
      <w:pPr>
        <w:rPr>
          <w:rFonts w:ascii="Times New Roman" w:hAnsi="Times New Roman" w:cs="Times New Roman"/>
          <w:sz w:val="24"/>
          <w:szCs w:val="24"/>
        </w:rPr>
      </w:pPr>
      <w:r>
        <w:rPr>
          <w:rFonts w:ascii="Times New Roman" w:hAnsi="Times New Roman" w:cs="Times New Roman"/>
          <w:sz w:val="24"/>
          <w:szCs w:val="24"/>
        </w:rPr>
        <w:t xml:space="preserve">Theo Hermans and </w:t>
      </w:r>
      <w:proofErr w:type="spellStart"/>
      <w:r w:rsidR="00E66E8B" w:rsidRPr="00FE5F11">
        <w:rPr>
          <w:rFonts w:ascii="Times New Roman" w:hAnsi="Times New Roman" w:cs="Times New Roman"/>
          <w:sz w:val="24"/>
          <w:szCs w:val="24"/>
        </w:rPr>
        <w:t>Reinier</w:t>
      </w:r>
      <w:proofErr w:type="spellEnd"/>
      <w:r w:rsidR="00E66E8B" w:rsidRPr="00FE5F11">
        <w:rPr>
          <w:rFonts w:ascii="Times New Roman" w:hAnsi="Times New Roman" w:cs="Times New Roman"/>
          <w:sz w:val="24"/>
          <w:szCs w:val="24"/>
        </w:rPr>
        <w:t xml:space="preserve"> </w:t>
      </w:r>
      <w:proofErr w:type="spellStart"/>
      <w:r w:rsidR="00E66E8B" w:rsidRPr="00FE5F11">
        <w:rPr>
          <w:rFonts w:ascii="Times New Roman" w:hAnsi="Times New Roman" w:cs="Times New Roman"/>
          <w:sz w:val="24"/>
          <w:szCs w:val="24"/>
        </w:rPr>
        <w:t>Salverda</w:t>
      </w:r>
      <w:proofErr w:type="spellEnd"/>
      <w:r w:rsidR="00E66E8B" w:rsidRPr="00FE5F11">
        <w:rPr>
          <w:rFonts w:ascii="Times New Roman" w:hAnsi="Times New Roman" w:cs="Times New Roman"/>
          <w:sz w:val="24"/>
          <w:szCs w:val="24"/>
        </w:rPr>
        <w:t xml:space="preserve"> (</w:t>
      </w:r>
      <w:proofErr w:type="spellStart"/>
      <w:r w:rsidR="00E66E8B" w:rsidRPr="00FE5F11">
        <w:rPr>
          <w:rFonts w:ascii="Times New Roman" w:hAnsi="Times New Roman" w:cs="Times New Roman"/>
          <w:sz w:val="24"/>
          <w:szCs w:val="24"/>
        </w:rPr>
        <w:t>Eds</w:t>
      </w:r>
      <w:proofErr w:type="spellEnd"/>
      <w:r w:rsidR="00E66E8B" w:rsidRPr="00FE5F11">
        <w:rPr>
          <w:rFonts w:ascii="Times New Roman" w:hAnsi="Times New Roman" w:cs="Times New Roman"/>
          <w:sz w:val="24"/>
          <w:szCs w:val="24"/>
        </w:rPr>
        <w:t xml:space="preserve">), </w:t>
      </w:r>
      <w:r>
        <w:rPr>
          <w:rFonts w:ascii="Times New Roman" w:hAnsi="Times New Roman" w:cs="Times New Roman"/>
          <w:i/>
          <w:sz w:val="24"/>
          <w:szCs w:val="24"/>
        </w:rPr>
        <w:t>From Revolt to Riches. Culture and</w:t>
      </w:r>
      <w:r w:rsidR="00E66E8B" w:rsidRPr="00FE5F11">
        <w:rPr>
          <w:rFonts w:ascii="Times New Roman" w:hAnsi="Times New Roman" w:cs="Times New Roman"/>
          <w:i/>
          <w:sz w:val="24"/>
          <w:szCs w:val="24"/>
        </w:rPr>
        <w:t xml:space="preserve"> History of the Low Countries, 1500-1700 </w:t>
      </w:r>
      <w:r>
        <w:rPr>
          <w:rFonts w:ascii="Times New Roman" w:hAnsi="Times New Roman" w:cs="Times New Roman"/>
          <w:sz w:val="24"/>
          <w:szCs w:val="24"/>
        </w:rPr>
        <w:t>(London: UCL Press, 2017), 301 p</w:t>
      </w:r>
      <w:r w:rsidRPr="00FE5F11">
        <w:rPr>
          <w:rFonts w:ascii="Times New Roman" w:hAnsi="Times New Roman" w:cs="Times New Roman"/>
          <w:sz w:val="24"/>
          <w:szCs w:val="24"/>
        </w:rPr>
        <w:t>.</w:t>
      </w:r>
      <w:r>
        <w:rPr>
          <w:rFonts w:ascii="Times New Roman" w:hAnsi="Times New Roman" w:cs="Times New Roman"/>
          <w:sz w:val="24"/>
          <w:szCs w:val="24"/>
        </w:rPr>
        <w:t xml:space="preserve"> </w:t>
      </w:r>
      <w:r w:rsidRPr="00FE5F11">
        <w:rPr>
          <w:rFonts w:ascii="Times New Roman" w:hAnsi="Times New Roman" w:cs="Times New Roman"/>
          <w:bCs/>
          <w:sz w:val="24"/>
          <w:szCs w:val="24"/>
        </w:rPr>
        <w:t>ISBN 9781910634</w:t>
      </w:r>
      <w:r w:rsidRPr="00FE5F11">
        <w:rPr>
          <w:rFonts w:ascii="Times New Roman" w:hAnsi="Times New Roman" w:cs="Times New Roman"/>
          <w:bCs/>
          <w:sz w:val="24"/>
          <w:szCs w:val="24"/>
        </w:rPr>
        <w:t>875</w:t>
      </w:r>
    </w:p>
    <w:p w:rsidR="00E66E8B" w:rsidRPr="00FE5F11" w:rsidRDefault="00E66E8B">
      <w:pPr>
        <w:rPr>
          <w:rFonts w:ascii="Times New Roman" w:hAnsi="Times New Roman" w:cs="Times New Roman"/>
          <w:sz w:val="24"/>
          <w:szCs w:val="24"/>
        </w:rPr>
      </w:pPr>
    </w:p>
    <w:p w:rsidR="004D4270" w:rsidRPr="00FE5F11" w:rsidRDefault="004518DC">
      <w:pPr>
        <w:rPr>
          <w:rFonts w:ascii="Times New Roman" w:hAnsi="Times New Roman" w:cs="Times New Roman"/>
          <w:sz w:val="24"/>
          <w:szCs w:val="24"/>
        </w:rPr>
      </w:pPr>
      <w:r w:rsidRPr="00FE5F11">
        <w:rPr>
          <w:rFonts w:ascii="Times New Roman" w:hAnsi="Times New Roman" w:cs="Times New Roman"/>
          <w:sz w:val="24"/>
          <w:szCs w:val="24"/>
        </w:rPr>
        <w:t>This e</w:t>
      </w:r>
      <w:r w:rsidR="004D4270" w:rsidRPr="00FE5F11">
        <w:rPr>
          <w:rFonts w:ascii="Times New Roman" w:hAnsi="Times New Roman" w:cs="Times New Roman"/>
          <w:sz w:val="24"/>
          <w:szCs w:val="24"/>
        </w:rPr>
        <w:t xml:space="preserve">dited collection, consisting of 23 articles, gives a versatile and detailed overview of the Low Countries in the early modern period. The range of topics </w:t>
      </w:r>
      <w:r w:rsidR="00ED55A4" w:rsidRPr="00FE5F11">
        <w:rPr>
          <w:rFonts w:ascii="Times New Roman" w:hAnsi="Times New Roman" w:cs="Times New Roman"/>
          <w:sz w:val="24"/>
          <w:szCs w:val="24"/>
        </w:rPr>
        <w:t>is</w:t>
      </w:r>
      <w:r w:rsidR="004D4270" w:rsidRPr="00FE5F11">
        <w:rPr>
          <w:rFonts w:ascii="Times New Roman" w:hAnsi="Times New Roman" w:cs="Times New Roman"/>
          <w:sz w:val="24"/>
          <w:szCs w:val="24"/>
        </w:rPr>
        <w:t xml:space="preserve"> interesting and the articles well argued, which makes this collection not only suitable for those interested in the indiv</w:t>
      </w:r>
      <w:r w:rsidR="00E2520C" w:rsidRPr="00FE5F11">
        <w:rPr>
          <w:rFonts w:ascii="Times New Roman" w:hAnsi="Times New Roman" w:cs="Times New Roman"/>
          <w:sz w:val="24"/>
          <w:szCs w:val="24"/>
        </w:rPr>
        <w:t xml:space="preserve">idual topics, but also </w:t>
      </w:r>
      <w:r w:rsidR="004D4270" w:rsidRPr="00FE5F11">
        <w:rPr>
          <w:rFonts w:ascii="Times New Roman" w:hAnsi="Times New Roman" w:cs="Times New Roman"/>
          <w:sz w:val="24"/>
          <w:szCs w:val="24"/>
        </w:rPr>
        <w:t>a</w:t>
      </w:r>
      <w:r w:rsidR="00ED55A4" w:rsidRPr="00FE5F11">
        <w:rPr>
          <w:rFonts w:ascii="Times New Roman" w:hAnsi="Times New Roman" w:cs="Times New Roman"/>
          <w:sz w:val="24"/>
          <w:szCs w:val="24"/>
        </w:rPr>
        <w:t xml:space="preserve"> valuable</w:t>
      </w:r>
      <w:r w:rsidR="004D4270" w:rsidRPr="00FE5F11">
        <w:rPr>
          <w:rFonts w:ascii="Times New Roman" w:hAnsi="Times New Roman" w:cs="Times New Roman"/>
          <w:sz w:val="24"/>
          <w:szCs w:val="24"/>
        </w:rPr>
        <w:t xml:space="preserve"> general introduction to the Low Countries in this period. </w:t>
      </w:r>
    </w:p>
    <w:p w:rsidR="004D4270" w:rsidRPr="00FE5F11" w:rsidRDefault="000D2E24">
      <w:pPr>
        <w:rPr>
          <w:rFonts w:ascii="Times New Roman" w:hAnsi="Times New Roman" w:cs="Times New Roman"/>
          <w:sz w:val="24"/>
          <w:szCs w:val="24"/>
        </w:rPr>
      </w:pPr>
      <w:r w:rsidRPr="00FE5F11">
        <w:rPr>
          <w:rFonts w:ascii="Times New Roman" w:hAnsi="Times New Roman" w:cs="Times New Roman"/>
          <w:sz w:val="24"/>
          <w:szCs w:val="24"/>
        </w:rPr>
        <w:tab/>
        <w:t xml:space="preserve">The chapters are </w:t>
      </w:r>
      <w:r w:rsidR="00ED55A4" w:rsidRPr="00FE5F11">
        <w:rPr>
          <w:rFonts w:ascii="Times New Roman" w:hAnsi="Times New Roman" w:cs="Times New Roman"/>
          <w:sz w:val="24"/>
          <w:szCs w:val="24"/>
        </w:rPr>
        <w:t>ordered roughly chronologically</w:t>
      </w:r>
      <w:r w:rsidRPr="00FE5F11">
        <w:rPr>
          <w:rFonts w:ascii="Times New Roman" w:hAnsi="Times New Roman" w:cs="Times New Roman"/>
          <w:sz w:val="24"/>
          <w:szCs w:val="24"/>
        </w:rPr>
        <w:t xml:space="preserve"> and take the reader through several areas of interest, rangin</w:t>
      </w:r>
      <w:r w:rsidR="00ED55A4" w:rsidRPr="00FE5F11">
        <w:rPr>
          <w:rFonts w:ascii="Times New Roman" w:hAnsi="Times New Roman" w:cs="Times New Roman"/>
          <w:sz w:val="24"/>
          <w:szCs w:val="24"/>
        </w:rPr>
        <w:t>g from the use of Latin</w:t>
      </w:r>
      <w:r w:rsidRPr="00FE5F11">
        <w:rPr>
          <w:rFonts w:ascii="Times New Roman" w:hAnsi="Times New Roman" w:cs="Times New Roman"/>
          <w:sz w:val="24"/>
          <w:szCs w:val="24"/>
        </w:rPr>
        <w:t>, art history, Dutch architecture, close reading</w:t>
      </w:r>
      <w:r w:rsidR="00785299" w:rsidRPr="00FE5F11">
        <w:rPr>
          <w:rFonts w:ascii="Times New Roman" w:hAnsi="Times New Roman" w:cs="Times New Roman"/>
          <w:sz w:val="24"/>
          <w:szCs w:val="24"/>
        </w:rPr>
        <w:t>s</w:t>
      </w:r>
      <w:r w:rsidRPr="00FE5F11">
        <w:rPr>
          <w:rFonts w:ascii="Times New Roman" w:hAnsi="Times New Roman" w:cs="Times New Roman"/>
          <w:sz w:val="24"/>
          <w:szCs w:val="24"/>
        </w:rPr>
        <w:t xml:space="preserve"> of important literary and historical texts, </w:t>
      </w:r>
      <w:r w:rsidR="00785299" w:rsidRPr="00FE5F11">
        <w:rPr>
          <w:rFonts w:ascii="Times New Roman" w:hAnsi="Times New Roman" w:cs="Times New Roman"/>
          <w:sz w:val="24"/>
          <w:szCs w:val="24"/>
        </w:rPr>
        <w:t>to Calvinism and politics</w:t>
      </w:r>
      <w:r w:rsidRPr="00FE5F11">
        <w:rPr>
          <w:rFonts w:ascii="Times New Roman" w:hAnsi="Times New Roman" w:cs="Times New Roman"/>
          <w:sz w:val="24"/>
          <w:szCs w:val="24"/>
        </w:rPr>
        <w:t xml:space="preserve">. </w:t>
      </w:r>
      <w:r w:rsidR="00DA11BE" w:rsidRPr="00FE5F11">
        <w:rPr>
          <w:rFonts w:ascii="Times New Roman" w:hAnsi="Times New Roman" w:cs="Times New Roman"/>
          <w:sz w:val="24"/>
          <w:szCs w:val="24"/>
        </w:rPr>
        <w:t>As a result, the collection at no point feels tired or dull, but portrays the Low Countries with vivid colours. This is partly assisted by the beautiful illustrations in colour. There is a good balance between chapters that provide the reader with a more general introduction to certain topic</w:t>
      </w:r>
      <w:r w:rsidR="00326B4D" w:rsidRPr="00FE5F11">
        <w:rPr>
          <w:rFonts w:ascii="Times New Roman" w:hAnsi="Times New Roman" w:cs="Times New Roman"/>
          <w:sz w:val="24"/>
          <w:szCs w:val="24"/>
        </w:rPr>
        <w:t>s</w:t>
      </w:r>
      <w:r w:rsidR="00DA11BE" w:rsidRPr="00FE5F11">
        <w:rPr>
          <w:rFonts w:ascii="Times New Roman" w:hAnsi="Times New Roman" w:cs="Times New Roman"/>
          <w:sz w:val="24"/>
          <w:szCs w:val="24"/>
        </w:rPr>
        <w:t xml:space="preserve">, such as Johan </w:t>
      </w:r>
      <w:proofErr w:type="spellStart"/>
      <w:r w:rsidR="00DA11BE" w:rsidRPr="00FE5F11">
        <w:rPr>
          <w:rFonts w:ascii="Times New Roman" w:hAnsi="Times New Roman" w:cs="Times New Roman"/>
          <w:sz w:val="24"/>
          <w:szCs w:val="24"/>
        </w:rPr>
        <w:t>Verberckmoes</w:t>
      </w:r>
      <w:proofErr w:type="spellEnd"/>
      <w:r w:rsidR="00DA11BE" w:rsidRPr="00FE5F11">
        <w:rPr>
          <w:rFonts w:ascii="Times New Roman" w:hAnsi="Times New Roman" w:cs="Times New Roman"/>
          <w:sz w:val="24"/>
          <w:szCs w:val="24"/>
        </w:rPr>
        <w:t xml:space="preserve">’ introduction to stereotyping and A. Agnes </w:t>
      </w:r>
      <w:proofErr w:type="spellStart"/>
      <w:r w:rsidR="00DA11BE" w:rsidRPr="00FE5F11">
        <w:rPr>
          <w:rFonts w:ascii="Times New Roman" w:hAnsi="Times New Roman" w:cs="Times New Roman"/>
          <w:sz w:val="24"/>
          <w:szCs w:val="24"/>
        </w:rPr>
        <w:t>Sneller’</w:t>
      </w:r>
      <w:r w:rsidR="00785299" w:rsidRPr="00FE5F11">
        <w:rPr>
          <w:rFonts w:ascii="Times New Roman" w:hAnsi="Times New Roman" w:cs="Times New Roman"/>
          <w:sz w:val="24"/>
          <w:szCs w:val="24"/>
        </w:rPr>
        <w:t>s</w:t>
      </w:r>
      <w:proofErr w:type="spellEnd"/>
      <w:r w:rsidR="00785299" w:rsidRPr="00FE5F11">
        <w:rPr>
          <w:rFonts w:ascii="Times New Roman" w:hAnsi="Times New Roman" w:cs="Times New Roman"/>
          <w:sz w:val="24"/>
          <w:szCs w:val="24"/>
        </w:rPr>
        <w:t xml:space="preserve"> </w:t>
      </w:r>
      <w:r w:rsidR="00ED55A4" w:rsidRPr="00FE5F11">
        <w:rPr>
          <w:rFonts w:ascii="Times New Roman" w:hAnsi="Times New Roman" w:cs="Times New Roman"/>
          <w:sz w:val="24"/>
          <w:szCs w:val="24"/>
        </w:rPr>
        <w:t xml:space="preserve">chapter </w:t>
      </w:r>
      <w:r w:rsidR="00785299" w:rsidRPr="00FE5F11">
        <w:rPr>
          <w:rFonts w:ascii="Times New Roman" w:hAnsi="Times New Roman" w:cs="Times New Roman"/>
          <w:sz w:val="24"/>
          <w:szCs w:val="24"/>
        </w:rPr>
        <w:t>on political Dutch pamphlets</w:t>
      </w:r>
      <w:r w:rsidR="00ED55A4" w:rsidRPr="00FE5F11">
        <w:rPr>
          <w:rFonts w:ascii="Times New Roman" w:hAnsi="Times New Roman" w:cs="Times New Roman"/>
          <w:sz w:val="24"/>
          <w:szCs w:val="24"/>
        </w:rPr>
        <w:t xml:space="preserve">, and those chapters detailing a more specific historical moment, </w:t>
      </w:r>
      <w:r w:rsidR="00785299" w:rsidRPr="00FE5F11">
        <w:rPr>
          <w:rFonts w:ascii="Times New Roman" w:hAnsi="Times New Roman" w:cs="Times New Roman"/>
          <w:sz w:val="24"/>
          <w:szCs w:val="24"/>
        </w:rPr>
        <w:t xml:space="preserve">for example Marcel Backhouse’s investigation of Dutch and Flemish strangers in Sandwich. It is also refreshing to see that this edited volume takes the diplomatic relations between the Low Countries and other countries, with a particular emphasis on England, into account, such as in Hugh </w:t>
      </w:r>
      <w:proofErr w:type="spellStart"/>
      <w:r w:rsidR="00785299" w:rsidRPr="00FE5F11">
        <w:rPr>
          <w:rFonts w:ascii="Times New Roman" w:hAnsi="Times New Roman" w:cs="Times New Roman"/>
          <w:sz w:val="24"/>
          <w:szCs w:val="24"/>
        </w:rPr>
        <w:t>Dunthorne’s</w:t>
      </w:r>
      <w:proofErr w:type="spellEnd"/>
      <w:r w:rsidR="00785299" w:rsidRPr="00FE5F11">
        <w:rPr>
          <w:rFonts w:ascii="Times New Roman" w:hAnsi="Times New Roman" w:cs="Times New Roman"/>
          <w:sz w:val="24"/>
          <w:szCs w:val="24"/>
        </w:rPr>
        <w:t xml:space="preserve"> chapter on the Dutch revolt in English political culture. There is, moreover, space </w:t>
      </w:r>
      <w:r w:rsidR="00ED55A4" w:rsidRPr="00FE5F11">
        <w:rPr>
          <w:rFonts w:ascii="Times New Roman" w:hAnsi="Times New Roman" w:cs="Times New Roman"/>
          <w:sz w:val="24"/>
          <w:szCs w:val="24"/>
        </w:rPr>
        <w:t>for some of the more esoteric forces</w:t>
      </w:r>
      <w:r w:rsidR="00785299" w:rsidRPr="00FE5F11">
        <w:rPr>
          <w:rFonts w:ascii="Times New Roman" w:hAnsi="Times New Roman" w:cs="Times New Roman"/>
          <w:sz w:val="24"/>
          <w:szCs w:val="24"/>
        </w:rPr>
        <w:t xml:space="preserve"> that were at play in the early modern period, of wh</w:t>
      </w:r>
      <w:r w:rsidR="00ED55A4" w:rsidRPr="00FE5F11">
        <w:rPr>
          <w:rFonts w:ascii="Times New Roman" w:hAnsi="Times New Roman" w:cs="Times New Roman"/>
          <w:sz w:val="24"/>
          <w:szCs w:val="24"/>
        </w:rPr>
        <w:t xml:space="preserve">ich P.E.L </w:t>
      </w:r>
      <w:proofErr w:type="spellStart"/>
      <w:r w:rsidR="00ED55A4" w:rsidRPr="00FE5F11">
        <w:rPr>
          <w:rFonts w:ascii="Times New Roman" w:hAnsi="Times New Roman" w:cs="Times New Roman"/>
          <w:sz w:val="24"/>
          <w:szCs w:val="24"/>
        </w:rPr>
        <w:t>Verkuyl’s</w:t>
      </w:r>
      <w:proofErr w:type="spellEnd"/>
      <w:r w:rsidR="00ED55A4" w:rsidRPr="00FE5F11">
        <w:rPr>
          <w:rFonts w:ascii="Times New Roman" w:hAnsi="Times New Roman" w:cs="Times New Roman"/>
          <w:sz w:val="24"/>
          <w:szCs w:val="24"/>
        </w:rPr>
        <w:t xml:space="preserve"> chapter on g</w:t>
      </w:r>
      <w:r w:rsidR="00785299" w:rsidRPr="00FE5F11">
        <w:rPr>
          <w:rFonts w:ascii="Times New Roman" w:hAnsi="Times New Roman" w:cs="Times New Roman"/>
          <w:sz w:val="24"/>
          <w:szCs w:val="24"/>
        </w:rPr>
        <w:t>eomancy is a brilliant example. The reader thus travels from the familiar to the unfamiliar</w:t>
      </w:r>
      <w:r w:rsidR="00ED55A4" w:rsidRPr="00FE5F11">
        <w:rPr>
          <w:rFonts w:ascii="Times New Roman" w:hAnsi="Times New Roman" w:cs="Times New Roman"/>
          <w:sz w:val="24"/>
          <w:szCs w:val="24"/>
        </w:rPr>
        <w:t>,</w:t>
      </w:r>
      <w:r w:rsidR="00785299" w:rsidRPr="00FE5F11">
        <w:rPr>
          <w:rFonts w:ascii="Times New Roman" w:hAnsi="Times New Roman" w:cs="Times New Roman"/>
          <w:sz w:val="24"/>
          <w:szCs w:val="24"/>
        </w:rPr>
        <w:t xml:space="preserve"> </w:t>
      </w:r>
      <w:r w:rsidR="00ED55A4" w:rsidRPr="00FE5F11">
        <w:rPr>
          <w:rFonts w:ascii="Times New Roman" w:hAnsi="Times New Roman" w:cs="Times New Roman"/>
          <w:sz w:val="24"/>
          <w:szCs w:val="24"/>
        </w:rPr>
        <w:t xml:space="preserve">from </w:t>
      </w:r>
      <w:r w:rsidR="00785299" w:rsidRPr="00FE5F11">
        <w:rPr>
          <w:rFonts w:ascii="Times New Roman" w:hAnsi="Times New Roman" w:cs="Times New Roman"/>
          <w:sz w:val="24"/>
          <w:szCs w:val="24"/>
        </w:rPr>
        <w:t xml:space="preserve">the curious and </w:t>
      </w:r>
      <w:proofErr w:type="spellStart"/>
      <w:r w:rsidR="00785299" w:rsidRPr="00FE5F11">
        <w:rPr>
          <w:rFonts w:ascii="Times New Roman" w:hAnsi="Times New Roman" w:cs="Times New Roman"/>
          <w:sz w:val="24"/>
          <w:szCs w:val="24"/>
        </w:rPr>
        <w:t>curiouser</w:t>
      </w:r>
      <w:proofErr w:type="spellEnd"/>
      <w:r w:rsidR="00785299" w:rsidRPr="00FE5F11">
        <w:rPr>
          <w:rFonts w:ascii="Times New Roman" w:hAnsi="Times New Roman" w:cs="Times New Roman"/>
          <w:sz w:val="24"/>
          <w:szCs w:val="24"/>
        </w:rPr>
        <w:t xml:space="preserve">. </w:t>
      </w:r>
    </w:p>
    <w:p w:rsidR="00F114F8" w:rsidRPr="00FE5F11" w:rsidRDefault="00ED55A4" w:rsidP="000D2E24">
      <w:pPr>
        <w:ind w:firstLine="720"/>
        <w:rPr>
          <w:rFonts w:ascii="Times New Roman" w:hAnsi="Times New Roman" w:cs="Times New Roman"/>
          <w:sz w:val="24"/>
          <w:szCs w:val="24"/>
        </w:rPr>
      </w:pPr>
      <w:r w:rsidRPr="00FE5F11">
        <w:rPr>
          <w:rFonts w:ascii="Times New Roman" w:hAnsi="Times New Roman" w:cs="Times New Roman"/>
          <w:sz w:val="24"/>
          <w:szCs w:val="24"/>
        </w:rPr>
        <w:t>Despite these several positives, there remain s</w:t>
      </w:r>
      <w:r w:rsidR="00697AFA" w:rsidRPr="00FE5F11">
        <w:rPr>
          <w:rFonts w:ascii="Times New Roman" w:hAnsi="Times New Roman" w:cs="Times New Roman"/>
          <w:sz w:val="24"/>
          <w:szCs w:val="24"/>
        </w:rPr>
        <w:t xml:space="preserve">ome </w:t>
      </w:r>
      <w:r w:rsidRPr="00FE5F11">
        <w:rPr>
          <w:rFonts w:ascii="Times New Roman" w:hAnsi="Times New Roman" w:cs="Times New Roman"/>
          <w:sz w:val="24"/>
          <w:szCs w:val="24"/>
        </w:rPr>
        <w:t>limitations to</w:t>
      </w:r>
      <w:r w:rsidR="007C456A" w:rsidRPr="00FE5F11">
        <w:rPr>
          <w:rFonts w:ascii="Times New Roman" w:hAnsi="Times New Roman" w:cs="Times New Roman"/>
          <w:sz w:val="24"/>
          <w:szCs w:val="24"/>
        </w:rPr>
        <w:t xml:space="preserve"> this collection</w:t>
      </w:r>
      <w:r w:rsidR="00697AFA" w:rsidRPr="00FE5F11">
        <w:rPr>
          <w:rFonts w:ascii="Times New Roman" w:hAnsi="Times New Roman" w:cs="Times New Roman"/>
          <w:sz w:val="24"/>
          <w:szCs w:val="24"/>
        </w:rPr>
        <w:t xml:space="preserve">. </w:t>
      </w:r>
      <w:r w:rsidR="001E7390" w:rsidRPr="00FE5F11">
        <w:rPr>
          <w:rFonts w:ascii="Times New Roman" w:hAnsi="Times New Roman" w:cs="Times New Roman"/>
          <w:sz w:val="24"/>
          <w:szCs w:val="24"/>
        </w:rPr>
        <w:t xml:space="preserve">The </w:t>
      </w:r>
      <w:r w:rsidR="005B3264" w:rsidRPr="00FE5F11">
        <w:rPr>
          <w:rFonts w:ascii="Times New Roman" w:hAnsi="Times New Roman" w:cs="Times New Roman"/>
          <w:sz w:val="24"/>
          <w:szCs w:val="24"/>
        </w:rPr>
        <w:t>chapters</w:t>
      </w:r>
      <w:r w:rsidR="001E7390" w:rsidRPr="00FE5F11">
        <w:rPr>
          <w:rFonts w:ascii="Times New Roman" w:hAnsi="Times New Roman" w:cs="Times New Roman"/>
          <w:sz w:val="24"/>
          <w:szCs w:val="24"/>
        </w:rPr>
        <w:t xml:space="preserve"> </w:t>
      </w:r>
      <w:r w:rsidR="00E2520C" w:rsidRPr="00FE5F11">
        <w:rPr>
          <w:rFonts w:ascii="Times New Roman" w:hAnsi="Times New Roman" w:cs="Times New Roman"/>
          <w:sz w:val="24"/>
          <w:szCs w:val="24"/>
        </w:rPr>
        <w:t>are the published proceedings of a conference held at UCL in 1989, nearly thirty years ago. Although many of the articles have not been superseded</w:t>
      </w:r>
      <w:r w:rsidRPr="00FE5F11">
        <w:rPr>
          <w:rFonts w:ascii="Times New Roman" w:hAnsi="Times New Roman" w:cs="Times New Roman"/>
          <w:sz w:val="24"/>
          <w:szCs w:val="24"/>
        </w:rPr>
        <w:t>, or been replaced by</w:t>
      </w:r>
      <w:r w:rsidR="000D2E24" w:rsidRPr="00FE5F11">
        <w:rPr>
          <w:rFonts w:ascii="Times New Roman" w:hAnsi="Times New Roman" w:cs="Times New Roman"/>
          <w:sz w:val="24"/>
          <w:szCs w:val="24"/>
        </w:rPr>
        <w:t xml:space="preserve"> radically alternative opinions</w:t>
      </w:r>
      <w:r w:rsidR="00E2520C" w:rsidRPr="00FE5F11">
        <w:rPr>
          <w:rFonts w:ascii="Times New Roman" w:hAnsi="Times New Roman" w:cs="Times New Roman"/>
          <w:sz w:val="24"/>
          <w:szCs w:val="24"/>
        </w:rPr>
        <w:t>, there are some problems attached to this republication. The body of secondary material (which is mostly</w:t>
      </w:r>
      <w:r w:rsidRPr="00FE5F11">
        <w:rPr>
          <w:rFonts w:ascii="Times New Roman" w:hAnsi="Times New Roman" w:cs="Times New Roman"/>
          <w:sz w:val="24"/>
          <w:szCs w:val="24"/>
        </w:rPr>
        <w:t xml:space="preserve"> footnotes) has barely been</w:t>
      </w:r>
      <w:r w:rsidR="00E2520C" w:rsidRPr="00FE5F11">
        <w:rPr>
          <w:rFonts w:ascii="Times New Roman" w:hAnsi="Times New Roman" w:cs="Times New Roman"/>
          <w:sz w:val="24"/>
          <w:szCs w:val="24"/>
        </w:rPr>
        <w:t xml:space="preserve"> updated, with the latest referenced source I could find from the year 1990. Although, as mentioned in the brief introduction, eager readers of this collection can go elsewhere for more up to date material, a suggestion for further </w:t>
      </w:r>
      <w:r w:rsidR="000D2E24" w:rsidRPr="00FE5F11">
        <w:rPr>
          <w:rFonts w:ascii="Times New Roman" w:hAnsi="Times New Roman" w:cs="Times New Roman"/>
          <w:sz w:val="24"/>
          <w:szCs w:val="24"/>
        </w:rPr>
        <w:t xml:space="preserve">(more </w:t>
      </w:r>
      <w:r w:rsidR="00E2520C" w:rsidRPr="00FE5F11">
        <w:rPr>
          <w:rFonts w:ascii="Times New Roman" w:hAnsi="Times New Roman" w:cs="Times New Roman"/>
          <w:sz w:val="24"/>
          <w:szCs w:val="24"/>
        </w:rPr>
        <w:t>recent</w:t>
      </w:r>
      <w:r w:rsidR="000D2E24" w:rsidRPr="00FE5F11">
        <w:rPr>
          <w:rFonts w:ascii="Times New Roman" w:hAnsi="Times New Roman" w:cs="Times New Roman"/>
          <w:sz w:val="24"/>
          <w:szCs w:val="24"/>
        </w:rPr>
        <w:t>)</w:t>
      </w:r>
      <w:r w:rsidR="00E2520C" w:rsidRPr="00FE5F11">
        <w:rPr>
          <w:rFonts w:ascii="Times New Roman" w:hAnsi="Times New Roman" w:cs="Times New Roman"/>
          <w:sz w:val="24"/>
          <w:szCs w:val="24"/>
        </w:rPr>
        <w:t xml:space="preserve"> material at the end of each chapter would g</w:t>
      </w:r>
      <w:r w:rsidRPr="00FE5F11">
        <w:rPr>
          <w:rFonts w:ascii="Times New Roman" w:hAnsi="Times New Roman" w:cs="Times New Roman"/>
          <w:sz w:val="24"/>
          <w:szCs w:val="24"/>
        </w:rPr>
        <w:t xml:space="preserve">reatly have benefitted the book; </w:t>
      </w:r>
      <w:r w:rsidR="00E2520C" w:rsidRPr="00FE5F11">
        <w:rPr>
          <w:rFonts w:ascii="Times New Roman" w:hAnsi="Times New Roman" w:cs="Times New Roman"/>
          <w:sz w:val="24"/>
          <w:szCs w:val="24"/>
        </w:rPr>
        <w:t>updating the footnotes</w:t>
      </w:r>
      <w:r w:rsidRPr="00FE5F11">
        <w:rPr>
          <w:rFonts w:ascii="Times New Roman" w:hAnsi="Times New Roman" w:cs="Times New Roman"/>
          <w:sz w:val="24"/>
          <w:szCs w:val="24"/>
        </w:rPr>
        <w:t xml:space="preserve"> would have been a simple and effective way of doing this</w:t>
      </w:r>
      <w:r w:rsidR="00E2520C" w:rsidRPr="00FE5F11">
        <w:rPr>
          <w:rFonts w:ascii="Times New Roman" w:hAnsi="Times New Roman" w:cs="Times New Roman"/>
          <w:sz w:val="24"/>
          <w:szCs w:val="24"/>
        </w:rPr>
        <w:t>.</w:t>
      </w:r>
      <w:r w:rsidR="000D2E24" w:rsidRPr="00FE5F11">
        <w:rPr>
          <w:rFonts w:ascii="Times New Roman" w:hAnsi="Times New Roman" w:cs="Times New Roman"/>
          <w:sz w:val="24"/>
          <w:szCs w:val="24"/>
        </w:rPr>
        <w:t xml:space="preserve"> </w:t>
      </w:r>
      <w:r w:rsidRPr="00FE5F11">
        <w:rPr>
          <w:rFonts w:ascii="Times New Roman" w:hAnsi="Times New Roman" w:cs="Times New Roman"/>
          <w:sz w:val="24"/>
          <w:szCs w:val="24"/>
        </w:rPr>
        <w:t>There is one exception: i</w:t>
      </w:r>
      <w:r w:rsidR="006E109D" w:rsidRPr="00FE5F11">
        <w:rPr>
          <w:rFonts w:ascii="Times New Roman" w:hAnsi="Times New Roman" w:cs="Times New Roman"/>
          <w:sz w:val="24"/>
          <w:szCs w:val="24"/>
        </w:rPr>
        <w:t xml:space="preserve">n chapter 15, Paul </w:t>
      </w:r>
      <w:proofErr w:type="spellStart"/>
      <w:r w:rsidR="006E109D" w:rsidRPr="00FE5F11">
        <w:rPr>
          <w:rFonts w:ascii="Times New Roman" w:hAnsi="Times New Roman" w:cs="Times New Roman"/>
          <w:sz w:val="24"/>
          <w:szCs w:val="24"/>
        </w:rPr>
        <w:t>Sellin</w:t>
      </w:r>
      <w:proofErr w:type="spellEnd"/>
      <w:r w:rsidR="006E109D" w:rsidRPr="00FE5F11">
        <w:rPr>
          <w:rFonts w:ascii="Times New Roman" w:hAnsi="Times New Roman" w:cs="Times New Roman"/>
          <w:sz w:val="24"/>
          <w:szCs w:val="24"/>
        </w:rPr>
        <w:t xml:space="preserve"> </w:t>
      </w:r>
      <w:r w:rsidR="00697AFA" w:rsidRPr="00FE5F11">
        <w:rPr>
          <w:rFonts w:ascii="Times New Roman" w:hAnsi="Times New Roman" w:cs="Times New Roman"/>
          <w:sz w:val="24"/>
          <w:szCs w:val="24"/>
        </w:rPr>
        <w:t xml:space="preserve">discusses the mysterious disappearance of </w:t>
      </w:r>
      <w:proofErr w:type="spellStart"/>
      <w:r w:rsidR="00697AFA" w:rsidRPr="00FE5F11">
        <w:rPr>
          <w:rFonts w:ascii="Times New Roman" w:hAnsi="Times New Roman" w:cs="Times New Roman"/>
          <w:sz w:val="24"/>
          <w:szCs w:val="24"/>
        </w:rPr>
        <w:t>Rutger</w:t>
      </w:r>
      <w:proofErr w:type="spellEnd"/>
      <w:r w:rsidR="00697AFA" w:rsidRPr="00FE5F11">
        <w:rPr>
          <w:rFonts w:ascii="Times New Roman" w:hAnsi="Times New Roman" w:cs="Times New Roman"/>
          <w:sz w:val="24"/>
          <w:szCs w:val="24"/>
        </w:rPr>
        <w:t xml:space="preserve"> Wessel van den </w:t>
      </w:r>
      <w:proofErr w:type="spellStart"/>
      <w:r w:rsidR="00697AFA" w:rsidRPr="00FE5F11">
        <w:rPr>
          <w:rFonts w:ascii="Times New Roman" w:hAnsi="Times New Roman" w:cs="Times New Roman"/>
          <w:sz w:val="24"/>
          <w:szCs w:val="24"/>
        </w:rPr>
        <w:t>Boetzelaer’s</w:t>
      </w:r>
      <w:proofErr w:type="spellEnd"/>
      <w:r w:rsidR="00697AFA" w:rsidRPr="00FE5F11">
        <w:rPr>
          <w:rFonts w:ascii="Times New Roman" w:hAnsi="Times New Roman" w:cs="Times New Roman"/>
          <w:sz w:val="24"/>
          <w:szCs w:val="24"/>
        </w:rPr>
        <w:t xml:space="preserve"> </w:t>
      </w:r>
      <w:r w:rsidR="00697AFA" w:rsidRPr="00FE5F11">
        <w:rPr>
          <w:rFonts w:ascii="Times New Roman" w:hAnsi="Times New Roman" w:cs="Times New Roman"/>
          <w:i/>
          <w:sz w:val="24"/>
          <w:szCs w:val="24"/>
        </w:rPr>
        <w:t xml:space="preserve">Meditations </w:t>
      </w:r>
      <w:proofErr w:type="spellStart"/>
      <w:r w:rsidR="00697AFA" w:rsidRPr="00FE5F11">
        <w:rPr>
          <w:rFonts w:ascii="Times New Roman" w:hAnsi="Times New Roman" w:cs="Times New Roman"/>
          <w:i/>
          <w:sz w:val="24"/>
          <w:szCs w:val="24"/>
        </w:rPr>
        <w:t>Chrestiennes</w:t>
      </w:r>
      <w:proofErr w:type="spellEnd"/>
      <w:r w:rsidR="000D2E24" w:rsidRPr="00FE5F11">
        <w:rPr>
          <w:rFonts w:ascii="Times New Roman" w:hAnsi="Times New Roman" w:cs="Times New Roman"/>
          <w:sz w:val="24"/>
          <w:szCs w:val="24"/>
        </w:rPr>
        <w:t xml:space="preserve"> in his fascinating chapter</w:t>
      </w:r>
      <w:r w:rsidR="00697AFA" w:rsidRPr="00FE5F11">
        <w:rPr>
          <w:rFonts w:ascii="Times New Roman" w:hAnsi="Times New Roman" w:cs="Times New Roman"/>
          <w:i/>
          <w:sz w:val="24"/>
          <w:szCs w:val="24"/>
        </w:rPr>
        <w:t>.</w:t>
      </w:r>
      <w:r w:rsidR="00697AFA" w:rsidRPr="00FE5F11">
        <w:rPr>
          <w:rFonts w:ascii="Times New Roman" w:hAnsi="Times New Roman" w:cs="Times New Roman"/>
          <w:sz w:val="24"/>
          <w:szCs w:val="24"/>
        </w:rPr>
        <w:t xml:space="preserve"> A copy of this text was, however, found in 2011</w:t>
      </w:r>
      <w:r w:rsidRPr="00FE5F11">
        <w:rPr>
          <w:rFonts w:ascii="Times New Roman" w:hAnsi="Times New Roman" w:cs="Times New Roman"/>
          <w:sz w:val="24"/>
          <w:szCs w:val="24"/>
        </w:rPr>
        <w:t>, and at the</w:t>
      </w:r>
      <w:r w:rsidR="00697AFA" w:rsidRPr="00FE5F11">
        <w:rPr>
          <w:rFonts w:ascii="Times New Roman" w:hAnsi="Times New Roman" w:cs="Times New Roman"/>
          <w:sz w:val="24"/>
          <w:szCs w:val="24"/>
        </w:rPr>
        <w:t xml:space="preserve"> end of the chapter a short descriptive epilogue is added with updated informati</w:t>
      </w:r>
      <w:r w:rsidRPr="00FE5F11">
        <w:rPr>
          <w:rFonts w:ascii="Times New Roman" w:hAnsi="Times New Roman" w:cs="Times New Roman"/>
          <w:sz w:val="24"/>
          <w:szCs w:val="24"/>
        </w:rPr>
        <w:t xml:space="preserve">on. Similar efforts with other chapters could have </w:t>
      </w:r>
      <w:r w:rsidR="00F114F8" w:rsidRPr="00FE5F11">
        <w:rPr>
          <w:rFonts w:ascii="Times New Roman" w:hAnsi="Times New Roman" w:cs="Times New Roman"/>
          <w:sz w:val="24"/>
          <w:szCs w:val="24"/>
        </w:rPr>
        <w:t xml:space="preserve">been made with valuable results. </w:t>
      </w:r>
      <w:r w:rsidR="007B6B3E" w:rsidRPr="00FE5F11">
        <w:rPr>
          <w:rFonts w:ascii="Times New Roman" w:hAnsi="Times New Roman" w:cs="Times New Roman"/>
          <w:sz w:val="24"/>
          <w:szCs w:val="24"/>
        </w:rPr>
        <w:t xml:space="preserve">For example, some of these chapters </w:t>
      </w:r>
      <w:r w:rsidR="00F114F8" w:rsidRPr="00FE5F11">
        <w:rPr>
          <w:rFonts w:ascii="Times New Roman" w:hAnsi="Times New Roman" w:cs="Times New Roman"/>
          <w:sz w:val="24"/>
          <w:szCs w:val="24"/>
        </w:rPr>
        <w:t>have since been</w:t>
      </w:r>
      <w:r w:rsidR="007B6B3E" w:rsidRPr="00FE5F11">
        <w:rPr>
          <w:rFonts w:ascii="Times New Roman" w:hAnsi="Times New Roman" w:cs="Times New Roman"/>
          <w:sz w:val="24"/>
          <w:szCs w:val="24"/>
        </w:rPr>
        <w:t xml:space="preserve"> transformed into monographs by the</w:t>
      </w:r>
      <w:r w:rsidR="00F114F8" w:rsidRPr="00FE5F11">
        <w:rPr>
          <w:rFonts w:ascii="Times New Roman" w:hAnsi="Times New Roman" w:cs="Times New Roman"/>
          <w:sz w:val="24"/>
          <w:szCs w:val="24"/>
        </w:rPr>
        <w:t>ir</w:t>
      </w:r>
      <w:r w:rsidR="007B6B3E" w:rsidRPr="00FE5F11">
        <w:rPr>
          <w:rFonts w:ascii="Times New Roman" w:hAnsi="Times New Roman" w:cs="Times New Roman"/>
          <w:sz w:val="24"/>
          <w:szCs w:val="24"/>
        </w:rPr>
        <w:t xml:space="preserve"> authors</w:t>
      </w:r>
      <w:r w:rsidR="00F114F8" w:rsidRPr="00FE5F11">
        <w:rPr>
          <w:rFonts w:ascii="Times New Roman" w:hAnsi="Times New Roman" w:cs="Times New Roman"/>
          <w:sz w:val="24"/>
          <w:szCs w:val="24"/>
        </w:rPr>
        <w:t>, and although these</w:t>
      </w:r>
      <w:r w:rsidR="00C1513D" w:rsidRPr="00FE5F11">
        <w:rPr>
          <w:rFonts w:ascii="Times New Roman" w:hAnsi="Times New Roman" w:cs="Times New Roman"/>
          <w:sz w:val="24"/>
          <w:szCs w:val="24"/>
        </w:rPr>
        <w:t xml:space="preserve"> are mentioned in the author’s biographies, </w:t>
      </w:r>
      <w:r w:rsidR="00F114F8" w:rsidRPr="00FE5F11">
        <w:rPr>
          <w:rFonts w:ascii="Times New Roman" w:hAnsi="Times New Roman" w:cs="Times New Roman"/>
          <w:sz w:val="24"/>
          <w:szCs w:val="24"/>
        </w:rPr>
        <w:t>they have not been added to the footnotes, or related</w:t>
      </w:r>
      <w:r w:rsidR="00C1513D" w:rsidRPr="00FE5F11">
        <w:rPr>
          <w:rFonts w:ascii="Times New Roman" w:hAnsi="Times New Roman" w:cs="Times New Roman"/>
          <w:sz w:val="24"/>
          <w:szCs w:val="24"/>
        </w:rPr>
        <w:t xml:space="preserve"> to their chapters</w:t>
      </w:r>
      <w:r w:rsidR="007B6B3E" w:rsidRPr="00FE5F11">
        <w:rPr>
          <w:rFonts w:ascii="Times New Roman" w:hAnsi="Times New Roman" w:cs="Times New Roman"/>
          <w:sz w:val="24"/>
          <w:szCs w:val="24"/>
        </w:rPr>
        <w:t xml:space="preserve">. </w:t>
      </w:r>
      <w:r w:rsidR="00F114F8" w:rsidRPr="00FE5F11">
        <w:rPr>
          <w:rFonts w:ascii="Times New Roman" w:hAnsi="Times New Roman" w:cs="Times New Roman"/>
          <w:sz w:val="24"/>
          <w:szCs w:val="24"/>
        </w:rPr>
        <w:t xml:space="preserve">Some further minor problems came to light as well. Several chapters begin with the opening well-known among academic articles, ‘in the last twenty years’ in all its variants. This means that these articles are now (presumably) talking about the last </w:t>
      </w:r>
      <w:r w:rsidR="00F114F8" w:rsidRPr="00FE5F11">
        <w:rPr>
          <w:rFonts w:ascii="Times New Roman" w:hAnsi="Times New Roman" w:cs="Times New Roman"/>
          <w:i/>
          <w:sz w:val="24"/>
          <w:szCs w:val="24"/>
        </w:rPr>
        <w:t>fifty</w:t>
      </w:r>
      <w:r w:rsidR="00F114F8" w:rsidRPr="00FE5F11">
        <w:rPr>
          <w:rFonts w:ascii="Times New Roman" w:hAnsi="Times New Roman" w:cs="Times New Roman"/>
          <w:sz w:val="24"/>
          <w:szCs w:val="24"/>
        </w:rPr>
        <w:t xml:space="preserve"> years, during which scholarship has changed a great deal (sometimes dramatically).</w:t>
      </w:r>
    </w:p>
    <w:p w:rsidR="004D4270" w:rsidRPr="00FE5F11" w:rsidRDefault="00697AFA" w:rsidP="000D2E24">
      <w:pPr>
        <w:ind w:firstLine="720"/>
        <w:rPr>
          <w:rFonts w:ascii="Times New Roman" w:hAnsi="Times New Roman" w:cs="Times New Roman"/>
          <w:sz w:val="24"/>
          <w:szCs w:val="24"/>
        </w:rPr>
      </w:pPr>
      <w:r w:rsidRPr="00FE5F11">
        <w:rPr>
          <w:rFonts w:ascii="Times New Roman" w:hAnsi="Times New Roman" w:cs="Times New Roman"/>
          <w:sz w:val="24"/>
          <w:szCs w:val="24"/>
        </w:rPr>
        <w:t>Lastly, at several points in the collection, the chapters refer to similar texts, historic</w:t>
      </w:r>
      <w:r w:rsidR="000D2E24" w:rsidRPr="00FE5F11">
        <w:rPr>
          <w:rFonts w:ascii="Times New Roman" w:hAnsi="Times New Roman" w:cs="Times New Roman"/>
          <w:sz w:val="24"/>
          <w:szCs w:val="24"/>
        </w:rPr>
        <w:t>al events and important authors; at times there is even some repetition between chapters</w:t>
      </w:r>
      <w:r w:rsidR="00326B4D" w:rsidRPr="00FE5F11">
        <w:rPr>
          <w:rFonts w:ascii="Times New Roman" w:hAnsi="Times New Roman" w:cs="Times New Roman"/>
          <w:sz w:val="24"/>
          <w:szCs w:val="24"/>
        </w:rPr>
        <w:t xml:space="preserve">; a good </w:t>
      </w:r>
      <w:r w:rsidR="00326B4D" w:rsidRPr="00FE5F11">
        <w:rPr>
          <w:rFonts w:ascii="Times New Roman" w:hAnsi="Times New Roman" w:cs="Times New Roman"/>
          <w:sz w:val="24"/>
          <w:szCs w:val="24"/>
        </w:rPr>
        <w:lastRenderedPageBreak/>
        <w:t xml:space="preserve">example of this would be the </w:t>
      </w:r>
      <w:r w:rsidR="00F114F8" w:rsidRPr="00FE5F11">
        <w:rPr>
          <w:rFonts w:ascii="Times New Roman" w:hAnsi="Times New Roman" w:cs="Times New Roman"/>
          <w:sz w:val="24"/>
          <w:szCs w:val="24"/>
        </w:rPr>
        <w:t>frequent</w:t>
      </w:r>
      <w:r w:rsidR="00326B4D" w:rsidRPr="00FE5F11">
        <w:rPr>
          <w:rFonts w:ascii="Times New Roman" w:hAnsi="Times New Roman" w:cs="Times New Roman"/>
          <w:sz w:val="24"/>
          <w:szCs w:val="24"/>
        </w:rPr>
        <w:t xml:space="preserve"> reference</w:t>
      </w:r>
      <w:r w:rsidR="00F114F8" w:rsidRPr="00FE5F11">
        <w:rPr>
          <w:rFonts w:ascii="Times New Roman" w:hAnsi="Times New Roman" w:cs="Times New Roman"/>
          <w:sz w:val="24"/>
          <w:szCs w:val="24"/>
        </w:rPr>
        <w:t>s</w:t>
      </w:r>
      <w:r w:rsidR="00326B4D" w:rsidRPr="00FE5F11">
        <w:rPr>
          <w:rFonts w:ascii="Times New Roman" w:hAnsi="Times New Roman" w:cs="Times New Roman"/>
          <w:sz w:val="24"/>
          <w:szCs w:val="24"/>
        </w:rPr>
        <w:t xml:space="preserve"> to the myth of the Batavian Republic</w:t>
      </w:r>
      <w:r w:rsidR="000D2E24" w:rsidRPr="00FE5F11">
        <w:rPr>
          <w:rFonts w:ascii="Times New Roman" w:hAnsi="Times New Roman" w:cs="Times New Roman"/>
          <w:sz w:val="24"/>
          <w:szCs w:val="24"/>
        </w:rPr>
        <w:t xml:space="preserve">. However, there is no </w:t>
      </w:r>
      <w:r w:rsidR="00F114F8" w:rsidRPr="00FE5F11">
        <w:rPr>
          <w:rFonts w:ascii="Times New Roman" w:hAnsi="Times New Roman" w:cs="Times New Roman"/>
          <w:sz w:val="24"/>
          <w:szCs w:val="24"/>
        </w:rPr>
        <w:t>cross-referencing to</w:t>
      </w:r>
      <w:r w:rsidR="000D2E24" w:rsidRPr="00FE5F11">
        <w:rPr>
          <w:rFonts w:ascii="Times New Roman" w:hAnsi="Times New Roman" w:cs="Times New Roman"/>
          <w:sz w:val="24"/>
          <w:szCs w:val="24"/>
        </w:rPr>
        <w:t xml:space="preserve"> other chapters in the collection; they are all treated as se</w:t>
      </w:r>
      <w:r w:rsidR="00F114F8" w:rsidRPr="00FE5F11">
        <w:rPr>
          <w:rFonts w:ascii="Times New Roman" w:hAnsi="Times New Roman" w:cs="Times New Roman"/>
          <w:sz w:val="24"/>
          <w:szCs w:val="24"/>
        </w:rPr>
        <w:t>parate entities, where some increased coherence could have assisted the reader in following up points of interest</w:t>
      </w:r>
      <w:r w:rsidR="000D2E24" w:rsidRPr="00FE5F11">
        <w:rPr>
          <w:rFonts w:ascii="Times New Roman" w:hAnsi="Times New Roman" w:cs="Times New Roman"/>
          <w:sz w:val="24"/>
          <w:szCs w:val="24"/>
        </w:rPr>
        <w:t xml:space="preserve">. </w:t>
      </w:r>
      <w:r w:rsidR="00F114F8" w:rsidRPr="00FE5F11">
        <w:rPr>
          <w:rFonts w:ascii="Times New Roman" w:hAnsi="Times New Roman" w:cs="Times New Roman"/>
          <w:sz w:val="24"/>
          <w:szCs w:val="24"/>
        </w:rPr>
        <w:t>This c</w:t>
      </w:r>
      <w:r w:rsidRPr="00FE5F11">
        <w:rPr>
          <w:rFonts w:ascii="Times New Roman" w:hAnsi="Times New Roman" w:cs="Times New Roman"/>
          <w:sz w:val="24"/>
          <w:szCs w:val="24"/>
        </w:rPr>
        <w:t>ould</w:t>
      </w:r>
      <w:r w:rsidR="00326B4D" w:rsidRPr="00FE5F11">
        <w:rPr>
          <w:rFonts w:ascii="Times New Roman" w:hAnsi="Times New Roman" w:cs="Times New Roman"/>
          <w:sz w:val="24"/>
          <w:szCs w:val="24"/>
        </w:rPr>
        <w:t xml:space="preserve"> perhaps</w:t>
      </w:r>
      <w:r w:rsidRPr="00FE5F11">
        <w:rPr>
          <w:rFonts w:ascii="Times New Roman" w:hAnsi="Times New Roman" w:cs="Times New Roman"/>
          <w:sz w:val="24"/>
          <w:szCs w:val="24"/>
        </w:rPr>
        <w:t xml:space="preserve"> </w:t>
      </w:r>
      <w:r w:rsidR="00F114F8" w:rsidRPr="00FE5F11">
        <w:rPr>
          <w:rFonts w:ascii="Times New Roman" w:hAnsi="Times New Roman" w:cs="Times New Roman"/>
          <w:sz w:val="24"/>
          <w:szCs w:val="24"/>
        </w:rPr>
        <w:t xml:space="preserve">also </w:t>
      </w:r>
      <w:r w:rsidRPr="00FE5F11">
        <w:rPr>
          <w:rFonts w:ascii="Times New Roman" w:hAnsi="Times New Roman" w:cs="Times New Roman"/>
          <w:sz w:val="24"/>
          <w:szCs w:val="24"/>
        </w:rPr>
        <w:t xml:space="preserve">have been solved </w:t>
      </w:r>
      <w:r w:rsidR="00F114F8" w:rsidRPr="00FE5F11">
        <w:rPr>
          <w:rFonts w:ascii="Times New Roman" w:hAnsi="Times New Roman" w:cs="Times New Roman"/>
          <w:sz w:val="24"/>
          <w:szCs w:val="24"/>
        </w:rPr>
        <w:t>through</w:t>
      </w:r>
      <w:r w:rsidRPr="00FE5F11">
        <w:rPr>
          <w:rFonts w:ascii="Times New Roman" w:hAnsi="Times New Roman" w:cs="Times New Roman"/>
          <w:sz w:val="24"/>
          <w:szCs w:val="24"/>
        </w:rPr>
        <w:t xml:space="preserve"> a</w:t>
      </w:r>
      <w:r w:rsidR="000D2E24" w:rsidRPr="00FE5F11">
        <w:rPr>
          <w:rFonts w:ascii="Times New Roman" w:hAnsi="Times New Roman" w:cs="Times New Roman"/>
          <w:sz w:val="24"/>
          <w:szCs w:val="24"/>
        </w:rPr>
        <w:t>n</w:t>
      </w:r>
      <w:r w:rsidR="00F114F8" w:rsidRPr="00FE5F11">
        <w:rPr>
          <w:rFonts w:ascii="Times New Roman" w:hAnsi="Times New Roman" w:cs="Times New Roman"/>
          <w:sz w:val="24"/>
          <w:szCs w:val="24"/>
        </w:rPr>
        <w:t xml:space="preserve"> extended</w:t>
      </w:r>
      <w:r w:rsidRPr="00FE5F11">
        <w:rPr>
          <w:rFonts w:ascii="Times New Roman" w:hAnsi="Times New Roman" w:cs="Times New Roman"/>
          <w:sz w:val="24"/>
          <w:szCs w:val="24"/>
        </w:rPr>
        <w:t xml:space="preserve"> informative </w:t>
      </w:r>
      <w:r w:rsidR="000D2E24" w:rsidRPr="00FE5F11">
        <w:rPr>
          <w:rFonts w:ascii="Times New Roman" w:hAnsi="Times New Roman" w:cs="Times New Roman"/>
          <w:sz w:val="24"/>
          <w:szCs w:val="24"/>
        </w:rPr>
        <w:t>introduction to the collection b</w:t>
      </w:r>
      <w:r w:rsidR="00F114F8" w:rsidRPr="00FE5F11">
        <w:rPr>
          <w:rFonts w:ascii="Times New Roman" w:hAnsi="Times New Roman" w:cs="Times New Roman"/>
          <w:sz w:val="24"/>
          <w:szCs w:val="24"/>
        </w:rPr>
        <w:t>y the editors, in which they dre</w:t>
      </w:r>
      <w:r w:rsidR="000D2E24" w:rsidRPr="00FE5F11">
        <w:rPr>
          <w:rFonts w:ascii="Times New Roman" w:hAnsi="Times New Roman" w:cs="Times New Roman"/>
          <w:sz w:val="24"/>
          <w:szCs w:val="24"/>
        </w:rPr>
        <w:t>w parallels between the chapters, reiterate</w:t>
      </w:r>
      <w:r w:rsidR="00F114F8" w:rsidRPr="00FE5F11">
        <w:rPr>
          <w:rFonts w:ascii="Times New Roman" w:hAnsi="Times New Roman" w:cs="Times New Roman"/>
          <w:sz w:val="24"/>
          <w:szCs w:val="24"/>
        </w:rPr>
        <w:t>d</w:t>
      </w:r>
      <w:r w:rsidR="000D2E24" w:rsidRPr="00FE5F11">
        <w:rPr>
          <w:rFonts w:ascii="Times New Roman" w:hAnsi="Times New Roman" w:cs="Times New Roman"/>
          <w:sz w:val="24"/>
          <w:szCs w:val="24"/>
        </w:rPr>
        <w:t xml:space="preserve"> the overarching </w:t>
      </w:r>
      <w:r w:rsidR="00F114F8" w:rsidRPr="00FE5F11">
        <w:rPr>
          <w:rFonts w:ascii="Times New Roman" w:hAnsi="Times New Roman" w:cs="Times New Roman"/>
          <w:sz w:val="24"/>
          <w:szCs w:val="24"/>
        </w:rPr>
        <w:t>ambition of this collection, or</w:t>
      </w:r>
      <w:r w:rsidR="000D2E24" w:rsidRPr="00FE5F11">
        <w:rPr>
          <w:rFonts w:ascii="Times New Roman" w:hAnsi="Times New Roman" w:cs="Times New Roman"/>
          <w:sz w:val="24"/>
          <w:szCs w:val="24"/>
        </w:rPr>
        <w:t xml:space="preserve"> comment</w:t>
      </w:r>
      <w:r w:rsidR="00F114F8" w:rsidRPr="00FE5F11">
        <w:rPr>
          <w:rFonts w:ascii="Times New Roman" w:hAnsi="Times New Roman" w:cs="Times New Roman"/>
          <w:sz w:val="24"/>
          <w:szCs w:val="24"/>
        </w:rPr>
        <w:t xml:space="preserve">ed on </w:t>
      </w:r>
      <w:r w:rsidR="000D2E24" w:rsidRPr="00FE5F11">
        <w:rPr>
          <w:rFonts w:ascii="Times New Roman" w:hAnsi="Times New Roman" w:cs="Times New Roman"/>
          <w:sz w:val="24"/>
          <w:szCs w:val="24"/>
        </w:rPr>
        <w:t xml:space="preserve">recent scholarship performed </w:t>
      </w:r>
      <w:r w:rsidR="00F114F8" w:rsidRPr="00FE5F11">
        <w:rPr>
          <w:rFonts w:ascii="Times New Roman" w:hAnsi="Times New Roman" w:cs="Times New Roman"/>
          <w:sz w:val="24"/>
          <w:szCs w:val="24"/>
        </w:rPr>
        <w:t>in</w:t>
      </w:r>
      <w:r w:rsidR="000D2E24" w:rsidRPr="00FE5F11">
        <w:rPr>
          <w:rFonts w:ascii="Times New Roman" w:hAnsi="Times New Roman" w:cs="Times New Roman"/>
          <w:sz w:val="24"/>
          <w:szCs w:val="24"/>
        </w:rPr>
        <w:t xml:space="preserve"> the areas </w:t>
      </w:r>
      <w:r w:rsidR="00326B4D" w:rsidRPr="00FE5F11">
        <w:rPr>
          <w:rFonts w:ascii="Times New Roman" w:hAnsi="Times New Roman" w:cs="Times New Roman"/>
          <w:sz w:val="24"/>
          <w:szCs w:val="24"/>
        </w:rPr>
        <w:t>addressed in this book. The one-</w:t>
      </w:r>
      <w:r w:rsidR="000D2E24" w:rsidRPr="00FE5F11">
        <w:rPr>
          <w:rFonts w:ascii="Times New Roman" w:hAnsi="Times New Roman" w:cs="Times New Roman"/>
          <w:sz w:val="24"/>
          <w:szCs w:val="24"/>
        </w:rPr>
        <w:t xml:space="preserve">page introduction that we are given, unfortunately, is not enough. </w:t>
      </w:r>
    </w:p>
    <w:p w:rsidR="004D4270" w:rsidRPr="00FE5F11" w:rsidRDefault="004D4270" w:rsidP="000D2E24">
      <w:pPr>
        <w:ind w:firstLine="720"/>
        <w:rPr>
          <w:rFonts w:ascii="Times New Roman" w:hAnsi="Times New Roman" w:cs="Times New Roman"/>
          <w:sz w:val="24"/>
          <w:szCs w:val="24"/>
        </w:rPr>
      </w:pPr>
      <w:r w:rsidRPr="00FE5F11">
        <w:rPr>
          <w:rFonts w:ascii="Times New Roman" w:hAnsi="Times New Roman" w:cs="Times New Roman"/>
          <w:sz w:val="24"/>
          <w:szCs w:val="24"/>
        </w:rPr>
        <w:t xml:space="preserve">After reading this collection, I was </w:t>
      </w:r>
      <w:r w:rsidR="00F114F8" w:rsidRPr="00FE5F11">
        <w:rPr>
          <w:rFonts w:ascii="Times New Roman" w:hAnsi="Times New Roman" w:cs="Times New Roman"/>
          <w:sz w:val="24"/>
          <w:szCs w:val="24"/>
        </w:rPr>
        <w:t xml:space="preserve">ultimately </w:t>
      </w:r>
      <w:r w:rsidRPr="00FE5F11">
        <w:rPr>
          <w:rFonts w:ascii="Times New Roman" w:hAnsi="Times New Roman" w:cs="Times New Roman"/>
          <w:sz w:val="24"/>
          <w:szCs w:val="24"/>
        </w:rPr>
        <w:t xml:space="preserve">left </w:t>
      </w:r>
      <w:r w:rsidR="000D2E24" w:rsidRPr="00FE5F11">
        <w:rPr>
          <w:rFonts w:ascii="Times New Roman" w:hAnsi="Times New Roman" w:cs="Times New Roman"/>
          <w:sz w:val="24"/>
          <w:szCs w:val="24"/>
        </w:rPr>
        <w:t>wanting</w:t>
      </w:r>
      <w:r w:rsidR="007B6B3E" w:rsidRPr="00FE5F11">
        <w:rPr>
          <w:rFonts w:ascii="Times New Roman" w:hAnsi="Times New Roman" w:cs="Times New Roman"/>
          <w:sz w:val="24"/>
          <w:szCs w:val="24"/>
        </w:rPr>
        <w:t>.</w:t>
      </w:r>
      <w:r w:rsidRPr="00FE5F11">
        <w:rPr>
          <w:rFonts w:ascii="Times New Roman" w:hAnsi="Times New Roman" w:cs="Times New Roman"/>
          <w:sz w:val="24"/>
          <w:szCs w:val="24"/>
        </w:rPr>
        <w:t xml:space="preserve"> </w:t>
      </w:r>
      <w:r w:rsidR="007B6B3E" w:rsidRPr="00FE5F11">
        <w:rPr>
          <w:rFonts w:ascii="Times New Roman" w:hAnsi="Times New Roman" w:cs="Times New Roman"/>
          <w:sz w:val="24"/>
          <w:szCs w:val="24"/>
        </w:rPr>
        <w:t>This collection of sometimes wonderful essays had the potential to do much more</w:t>
      </w:r>
      <w:r w:rsidR="00F114F8" w:rsidRPr="00FE5F11">
        <w:rPr>
          <w:rFonts w:ascii="Times New Roman" w:hAnsi="Times New Roman" w:cs="Times New Roman"/>
          <w:sz w:val="24"/>
          <w:szCs w:val="24"/>
        </w:rPr>
        <w:t>,</w:t>
      </w:r>
      <w:r w:rsidR="007B6B3E" w:rsidRPr="00FE5F11">
        <w:rPr>
          <w:rFonts w:ascii="Times New Roman" w:hAnsi="Times New Roman" w:cs="Times New Roman"/>
          <w:sz w:val="24"/>
          <w:szCs w:val="24"/>
        </w:rPr>
        <w:t xml:space="preserve"> had the effects of republishing it thirty years later been taken into account, and opportunities to reveal the importance and originality of the contributions</w:t>
      </w:r>
      <w:r w:rsidR="00F114F8" w:rsidRPr="00FE5F11">
        <w:rPr>
          <w:rFonts w:ascii="Times New Roman" w:hAnsi="Times New Roman" w:cs="Times New Roman"/>
          <w:sz w:val="24"/>
          <w:szCs w:val="24"/>
        </w:rPr>
        <w:t xml:space="preserve"> had been taken by the editors</w:t>
      </w:r>
      <w:r w:rsidR="007B6B3E" w:rsidRPr="00FE5F11">
        <w:rPr>
          <w:rFonts w:ascii="Times New Roman" w:hAnsi="Times New Roman" w:cs="Times New Roman"/>
          <w:sz w:val="24"/>
          <w:szCs w:val="24"/>
        </w:rPr>
        <w:t xml:space="preserve">. </w:t>
      </w:r>
      <w:r w:rsidRPr="00FE5F11">
        <w:rPr>
          <w:rFonts w:ascii="Times New Roman" w:hAnsi="Times New Roman" w:cs="Times New Roman"/>
          <w:sz w:val="24"/>
          <w:szCs w:val="24"/>
        </w:rPr>
        <w:t>All the articles are well written</w:t>
      </w:r>
      <w:r w:rsidR="000D2E24" w:rsidRPr="00FE5F11">
        <w:rPr>
          <w:rFonts w:ascii="Times New Roman" w:hAnsi="Times New Roman" w:cs="Times New Roman"/>
          <w:sz w:val="24"/>
          <w:szCs w:val="24"/>
        </w:rPr>
        <w:t xml:space="preserve"> and interesting</w:t>
      </w:r>
      <w:r w:rsidRPr="00FE5F11">
        <w:rPr>
          <w:rFonts w:ascii="Times New Roman" w:hAnsi="Times New Roman" w:cs="Times New Roman"/>
          <w:sz w:val="24"/>
          <w:szCs w:val="24"/>
        </w:rPr>
        <w:t xml:space="preserve">, but at times a rigorous, detailed discussion was missing because of the general nature of some of the articles. </w:t>
      </w:r>
      <w:r w:rsidR="00016022" w:rsidRPr="00FE5F11">
        <w:rPr>
          <w:rFonts w:ascii="Times New Roman" w:hAnsi="Times New Roman" w:cs="Times New Roman"/>
          <w:sz w:val="24"/>
          <w:szCs w:val="24"/>
        </w:rPr>
        <w:t>Overall i</w:t>
      </w:r>
      <w:r w:rsidRPr="00FE5F11">
        <w:rPr>
          <w:rFonts w:ascii="Times New Roman" w:hAnsi="Times New Roman" w:cs="Times New Roman"/>
          <w:sz w:val="24"/>
          <w:szCs w:val="24"/>
        </w:rPr>
        <w:t xml:space="preserve">t </w:t>
      </w:r>
      <w:r w:rsidR="00016022" w:rsidRPr="00FE5F11">
        <w:rPr>
          <w:rFonts w:ascii="Times New Roman" w:hAnsi="Times New Roman" w:cs="Times New Roman"/>
          <w:sz w:val="24"/>
          <w:szCs w:val="24"/>
        </w:rPr>
        <w:t>nonetheless works</w:t>
      </w:r>
      <w:r w:rsidRPr="00FE5F11">
        <w:rPr>
          <w:rFonts w:ascii="Times New Roman" w:hAnsi="Times New Roman" w:cs="Times New Roman"/>
          <w:sz w:val="24"/>
          <w:szCs w:val="24"/>
        </w:rPr>
        <w:t xml:space="preserve"> well as a general in</w:t>
      </w:r>
      <w:r w:rsidR="00016022" w:rsidRPr="00FE5F11">
        <w:rPr>
          <w:rFonts w:ascii="Times New Roman" w:hAnsi="Times New Roman" w:cs="Times New Roman"/>
          <w:sz w:val="24"/>
          <w:szCs w:val="24"/>
        </w:rPr>
        <w:t>troduction to the Low Countries</w:t>
      </w:r>
      <w:r w:rsidRPr="00FE5F11">
        <w:rPr>
          <w:rFonts w:ascii="Times New Roman" w:hAnsi="Times New Roman" w:cs="Times New Roman"/>
          <w:sz w:val="24"/>
          <w:szCs w:val="24"/>
        </w:rPr>
        <w:t xml:space="preserve"> for </w:t>
      </w:r>
      <w:r w:rsidR="00326B4D" w:rsidRPr="00FE5F11">
        <w:rPr>
          <w:rFonts w:ascii="Times New Roman" w:hAnsi="Times New Roman" w:cs="Times New Roman"/>
          <w:sz w:val="24"/>
          <w:szCs w:val="24"/>
        </w:rPr>
        <w:t>those</w:t>
      </w:r>
      <w:r w:rsidRPr="00FE5F11">
        <w:rPr>
          <w:rFonts w:ascii="Times New Roman" w:hAnsi="Times New Roman" w:cs="Times New Roman"/>
          <w:sz w:val="24"/>
          <w:szCs w:val="24"/>
        </w:rPr>
        <w:t xml:space="preserve"> interested in this period, with</w:t>
      </w:r>
      <w:r w:rsidR="00016022" w:rsidRPr="00FE5F11">
        <w:rPr>
          <w:rFonts w:ascii="Times New Roman" w:hAnsi="Times New Roman" w:cs="Times New Roman"/>
          <w:sz w:val="24"/>
          <w:szCs w:val="24"/>
        </w:rPr>
        <w:t>out demanding</w:t>
      </w:r>
      <w:r w:rsidRPr="00FE5F11">
        <w:rPr>
          <w:rFonts w:ascii="Times New Roman" w:hAnsi="Times New Roman" w:cs="Times New Roman"/>
          <w:sz w:val="24"/>
          <w:szCs w:val="24"/>
        </w:rPr>
        <w:t xml:space="preserve"> a great deal of foreknowledge.</w:t>
      </w:r>
    </w:p>
    <w:p w:rsidR="00D77077" w:rsidRPr="00FE5F11" w:rsidRDefault="00D77077" w:rsidP="000D2E24">
      <w:pPr>
        <w:ind w:firstLine="720"/>
        <w:rPr>
          <w:rFonts w:ascii="Times New Roman" w:hAnsi="Times New Roman" w:cs="Times New Roman"/>
          <w:sz w:val="24"/>
          <w:szCs w:val="24"/>
        </w:rPr>
      </w:pPr>
    </w:p>
    <w:p w:rsidR="00D77077" w:rsidRPr="00FE5F11" w:rsidRDefault="00D77077" w:rsidP="00D77077">
      <w:pPr>
        <w:ind w:firstLine="720"/>
        <w:jc w:val="right"/>
        <w:rPr>
          <w:rFonts w:ascii="Times New Roman" w:hAnsi="Times New Roman" w:cs="Times New Roman"/>
          <w:sz w:val="24"/>
          <w:szCs w:val="24"/>
        </w:rPr>
      </w:pPr>
      <w:r w:rsidRPr="00FE5F11">
        <w:rPr>
          <w:rFonts w:ascii="Times New Roman" w:hAnsi="Times New Roman" w:cs="Times New Roman"/>
          <w:sz w:val="24"/>
          <w:szCs w:val="24"/>
        </w:rPr>
        <w:t>Esther van Raamsdonk</w:t>
      </w:r>
    </w:p>
    <w:p w:rsidR="00D77077" w:rsidRPr="00FE5F11" w:rsidRDefault="00D77077" w:rsidP="00D77077">
      <w:pPr>
        <w:ind w:firstLine="720"/>
        <w:jc w:val="right"/>
        <w:rPr>
          <w:rFonts w:ascii="Times New Roman" w:hAnsi="Times New Roman" w:cs="Times New Roman"/>
          <w:i/>
          <w:sz w:val="24"/>
          <w:szCs w:val="24"/>
        </w:rPr>
      </w:pPr>
      <w:r w:rsidRPr="00FE5F11">
        <w:rPr>
          <w:rFonts w:ascii="Times New Roman" w:hAnsi="Times New Roman" w:cs="Times New Roman"/>
          <w:i/>
          <w:sz w:val="24"/>
          <w:szCs w:val="24"/>
        </w:rPr>
        <w:t>University of Exeter</w:t>
      </w:r>
    </w:p>
    <w:p w:rsidR="00D77077" w:rsidRPr="00FE5F11" w:rsidRDefault="00D77077" w:rsidP="000D2E24">
      <w:pPr>
        <w:ind w:firstLine="720"/>
        <w:rPr>
          <w:rFonts w:ascii="Times New Roman" w:hAnsi="Times New Roman" w:cs="Times New Roman"/>
          <w:sz w:val="24"/>
          <w:szCs w:val="24"/>
        </w:rPr>
      </w:pPr>
      <w:bookmarkStart w:id="0" w:name="_GoBack"/>
      <w:bookmarkEnd w:id="0"/>
    </w:p>
    <w:p w:rsidR="00D77077" w:rsidRPr="00FE5F11" w:rsidRDefault="00D77077" w:rsidP="000D2E24">
      <w:pPr>
        <w:ind w:firstLine="720"/>
        <w:rPr>
          <w:rFonts w:ascii="Times New Roman" w:hAnsi="Times New Roman" w:cs="Times New Roman"/>
          <w:sz w:val="24"/>
          <w:szCs w:val="24"/>
        </w:rPr>
      </w:pPr>
    </w:p>
    <w:p w:rsidR="00861035" w:rsidRPr="00FE5F11" w:rsidRDefault="00E66E8B">
      <w:pPr>
        <w:rPr>
          <w:rFonts w:ascii="Times New Roman" w:hAnsi="Times New Roman" w:cs="Times New Roman"/>
          <w:sz w:val="24"/>
          <w:szCs w:val="24"/>
        </w:rPr>
      </w:pPr>
      <w:r w:rsidRPr="00FE5F11">
        <w:rPr>
          <w:rFonts w:ascii="Times New Roman" w:hAnsi="Times New Roman" w:cs="Times New Roman"/>
          <w:sz w:val="24"/>
          <w:szCs w:val="24"/>
        </w:rPr>
        <w:t xml:space="preserve"> </w:t>
      </w:r>
    </w:p>
    <w:p w:rsidR="00E66E8B" w:rsidRPr="00FE5F11" w:rsidRDefault="00E66E8B">
      <w:pPr>
        <w:rPr>
          <w:rFonts w:ascii="Times New Roman" w:hAnsi="Times New Roman" w:cs="Times New Roman"/>
          <w:sz w:val="24"/>
          <w:szCs w:val="24"/>
        </w:rPr>
      </w:pPr>
    </w:p>
    <w:p w:rsidR="00E66E8B" w:rsidRPr="00FE5F11" w:rsidRDefault="00E66E8B">
      <w:pPr>
        <w:rPr>
          <w:rFonts w:ascii="Times New Roman" w:hAnsi="Times New Roman" w:cs="Times New Roman"/>
          <w:sz w:val="24"/>
          <w:szCs w:val="24"/>
        </w:rPr>
      </w:pPr>
    </w:p>
    <w:sectPr w:rsidR="00E66E8B" w:rsidRPr="00FE5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8B"/>
    <w:rsid w:val="00016022"/>
    <w:rsid w:val="000D2E24"/>
    <w:rsid w:val="001E7390"/>
    <w:rsid w:val="0030680C"/>
    <w:rsid w:val="00326B4D"/>
    <w:rsid w:val="004518DC"/>
    <w:rsid w:val="004D4270"/>
    <w:rsid w:val="005B3264"/>
    <w:rsid w:val="00697AFA"/>
    <w:rsid w:val="006E109D"/>
    <w:rsid w:val="00785299"/>
    <w:rsid w:val="007B6B3E"/>
    <w:rsid w:val="007C456A"/>
    <w:rsid w:val="00861035"/>
    <w:rsid w:val="00C1513D"/>
    <w:rsid w:val="00D77077"/>
    <w:rsid w:val="00DA11BE"/>
    <w:rsid w:val="00E2520C"/>
    <w:rsid w:val="00E66E8B"/>
    <w:rsid w:val="00E8741B"/>
    <w:rsid w:val="00ED55A4"/>
    <w:rsid w:val="00EE61A1"/>
    <w:rsid w:val="00EF5776"/>
    <w:rsid w:val="00F114F8"/>
    <w:rsid w:val="00FE5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579A"/>
  <w15:chartTrackingRefBased/>
  <w15:docId w15:val="{F2FA06EA-DCFB-477A-BA26-D8A6626A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7077"/>
    <w:rPr>
      <w:color w:val="0563C1" w:themeColor="hyperlink"/>
      <w:u w:val="single"/>
    </w:rPr>
  </w:style>
  <w:style w:type="character" w:customStyle="1" w:styleId="UnresolvedMention">
    <w:name w:val="Unresolved Mention"/>
    <w:basedOn w:val="DefaultParagraphFont"/>
    <w:uiPriority w:val="99"/>
    <w:semiHidden/>
    <w:unhideWhenUsed/>
    <w:rsid w:val="00D770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Raamsdonk, Esther</dc:creator>
  <cp:keywords/>
  <dc:description/>
  <cp:lastModifiedBy>Astrid Verburg</cp:lastModifiedBy>
  <cp:revision>2</cp:revision>
  <dcterms:created xsi:type="dcterms:W3CDTF">2017-11-27T08:01:00Z</dcterms:created>
  <dcterms:modified xsi:type="dcterms:W3CDTF">2017-11-27T08:01:00Z</dcterms:modified>
</cp:coreProperties>
</file>