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5C595" w14:textId="69082D8E" w:rsidR="00306912" w:rsidRPr="00DC4C3E" w:rsidRDefault="00DC4C3E" w:rsidP="00306912">
      <w:pPr>
        <w:rPr>
          <w:rFonts w:ascii="Arial" w:hAnsi="Arial" w:cs="Arial"/>
          <w:lang w:val="en-US"/>
        </w:rPr>
      </w:pPr>
      <w:r>
        <w:fldChar w:fldCharType="begin"/>
      </w:r>
      <w:r w:rsidRPr="00DC4C3E">
        <w:rPr>
          <w:lang w:val="en-US"/>
        </w:rPr>
        <w:instrText xml:space="preserve"> HYPERLINK "https://www.routledge.com/products/search?author=Joan%20Ramón%20Rosés" \o "search for all books by Joan Ramón Rosés" </w:instrText>
      </w:r>
      <w:r>
        <w:fldChar w:fldCharType="separate"/>
      </w:r>
      <w:r w:rsidR="00306912" w:rsidRPr="00DC4C3E">
        <w:rPr>
          <w:rStyle w:val="Hyperlink"/>
          <w:rFonts w:ascii="Arial" w:hAnsi="Arial" w:cs="Arial"/>
          <w:bCs/>
          <w:color w:val="auto"/>
          <w:u w:val="none"/>
          <w:lang w:val="en-US"/>
        </w:rPr>
        <w:t>Joan Ramón Rosés</w:t>
      </w:r>
      <w:r>
        <w:rPr>
          <w:rStyle w:val="Hyperlink"/>
          <w:rFonts w:ascii="Arial" w:hAnsi="Arial" w:cs="Arial"/>
          <w:bCs/>
          <w:color w:val="auto"/>
          <w:u w:val="none"/>
        </w:rPr>
        <w:fldChar w:fldCharType="end"/>
      </w:r>
      <w:r w:rsidR="00306912" w:rsidRPr="00DC4C3E">
        <w:rPr>
          <w:rFonts w:ascii="Arial" w:hAnsi="Arial" w:cs="Arial"/>
          <w:bCs/>
          <w:lang w:val="en-US"/>
        </w:rPr>
        <w:t xml:space="preserve"> </w:t>
      </w:r>
      <w:proofErr w:type="spellStart"/>
      <w:r w:rsidR="00306912" w:rsidRPr="00DC4C3E">
        <w:rPr>
          <w:rFonts w:ascii="Arial" w:hAnsi="Arial" w:cs="Arial"/>
          <w:bCs/>
          <w:lang w:val="en-US"/>
        </w:rPr>
        <w:t>en</w:t>
      </w:r>
      <w:proofErr w:type="spellEnd"/>
      <w:r w:rsidR="00306912" w:rsidRPr="00DC4C3E">
        <w:rPr>
          <w:rFonts w:ascii="Arial" w:hAnsi="Arial" w:cs="Arial"/>
          <w:bCs/>
          <w:lang w:val="en-US"/>
        </w:rPr>
        <w:t xml:space="preserve"> </w:t>
      </w:r>
      <w:hyperlink r:id="rId4" w:tooltip="search for all books by Nikolaus Wolf" w:history="1">
        <w:r w:rsidR="00306912" w:rsidRPr="00DC4C3E">
          <w:rPr>
            <w:rStyle w:val="Hyperlink"/>
            <w:rFonts w:ascii="Arial" w:hAnsi="Arial" w:cs="Arial"/>
            <w:bCs/>
            <w:color w:val="auto"/>
            <w:u w:val="none"/>
            <w:lang w:val="en-US"/>
          </w:rPr>
          <w:t>Nikolaus Wolf</w:t>
        </w:r>
      </w:hyperlink>
      <w:r w:rsidR="00306912" w:rsidRPr="00DC4C3E">
        <w:rPr>
          <w:rFonts w:ascii="Arial" w:hAnsi="Arial" w:cs="Arial"/>
          <w:lang w:val="en-US"/>
        </w:rPr>
        <w:t xml:space="preserve"> </w:t>
      </w:r>
      <w:r w:rsidR="007E34FD">
        <w:rPr>
          <w:rFonts w:ascii="Arial" w:hAnsi="Arial" w:cs="Arial"/>
          <w:lang w:val="en-US"/>
        </w:rPr>
        <w:t>(</w:t>
      </w:r>
      <w:r w:rsidR="00306912" w:rsidRPr="00DC4C3E">
        <w:rPr>
          <w:rFonts w:ascii="Arial" w:hAnsi="Arial" w:cs="Arial"/>
          <w:lang w:val="en-US"/>
        </w:rPr>
        <w:t>eds.</w:t>
      </w:r>
      <w:r w:rsidR="007E34FD">
        <w:rPr>
          <w:rFonts w:ascii="Arial" w:hAnsi="Arial" w:cs="Arial"/>
          <w:lang w:val="en-US"/>
        </w:rPr>
        <w:t>)</w:t>
      </w:r>
      <w:r w:rsidR="00306912" w:rsidRPr="00DC4C3E">
        <w:rPr>
          <w:rFonts w:ascii="Arial" w:hAnsi="Arial" w:cs="Arial"/>
          <w:lang w:val="en-US"/>
        </w:rPr>
        <w:t xml:space="preserve">, </w:t>
      </w:r>
      <w:r w:rsidR="00306912" w:rsidRPr="00DC4C3E">
        <w:rPr>
          <w:rFonts w:ascii="Arial" w:hAnsi="Arial" w:cs="Arial"/>
          <w:bCs/>
          <w:i/>
          <w:lang w:val="en-US"/>
        </w:rPr>
        <w:t>The Economic Development of Europe’s Regions. A Quantitative History since 1900</w:t>
      </w:r>
      <w:r w:rsidR="00306912" w:rsidRPr="00DC4C3E">
        <w:rPr>
          <w:rFonts w:ascii="Arial" w:hAnsi="Arial" w:cs="Arial"/>
          <w:bCs/>
          <w:lang w:val="en-US"/>
        </w:rPr>
        <w:t xml:space="preserve"> (</w:t>
      </w:r>
      <w:proofErr w:type="spellStart"/>
      <w:r w:rsidR="00306912" w:rsidRPr="00DC4C3E">
        <w:rPr>
          <w:rFonts w:ascii="Arial" w:hAnsi="Arial" w:cs="Arial"/>
          <w:bCs/>
          <w:lang w:val="en-US"/>
        </w:rPr>
        <w:t>Londen</w:t>
      </w:r>
      <w:proofErr w:type="spellEnd"/>
      <w:r w:rsidR="00306912" w:rsidRPr="00DC4C3E">
        <w:rPr>
          <w:rFonts w:ascii="Arial" w:hAnsi="Arial" w:cs="Arial"/>
          <w:bCs/>
          <w:lang w:val="en-US"/>
        </w:rPr>
        <w:t xml:space="preserve"> </w:t>
      </w:r>
      <w:r w:rsidR="007E34FD">
        <w:rPr>
          <w:rFonts w:ascii="Arial" w:hAnsi="Arial" w:cs="Arial"/>
          <w:bCs/>
          <w:lang w:val="en-US"/>
        </w:rPr>
        <w:t>/</w:t>
      </w:r>
      <w:r w:rsidR="000A503E" w:rsidRPr="00DC4C3E">
        <w:rPr>
          <w:rFonts w:ascii="Arial" w:hAnsi="Arial" w:cs="Arial"/>
          <w:bCs/>
          <w:lang w:val="en-US"/>
        </w:rPr>
        <w:t xml:space="preserve"> New York: Routledge,</w:t>
      </w:r>
      <w:r w:rsidR="00306912" w:rsidRPr="00DC4C3E">
        <w:rPr>
          <w:rFonts w:ascii="Arial" w:hAnsi="Arial" w:cs="Arial"/>
          <w:bCs/>
          <w:lang w:val="en-US"/>
        </w:rPr>
        <w:t xml:space="preserve"> 2019)</w:t>
      </w:r>
      <w:r w:rsidR="007E34FD">
        <w:rPr>
          <w:rFonts w:ascii="Arial" w:hAnsi="Arial" w:cs="Arial"/>
          <w:bCs/>
          <w:lang w:val="en-US"/>
        </w:rPr>
        <w:t>.</w:t>
      </w:r>
      <w:r w:rsidR="00306912" w:rsidRPr="00DC4C3E">
        <w:rPr>
          <w:rFonts w:ascii="Arial" w:hAnsi="Arial" w:cs="Arial"/>
          <w:bCs/>
          <w:lang w:val="en-US"/>
        </w:rPr>
        <w:t xml:space="preserve"> </w:t>
      </w:r>
      <w:r w:rsidR="00306912" w:rsidRPr="00DC4C3E">
        <w:rPr>
          <w:rFonts w:ascii="Arial" w:hAnsi="Arial" w:cs="Arial"/>
          <w:lang w:val="en-US"/>
        </w:rPr>
        <w:t>436 p. ISBN 9780415723381</w:t>
      </w:r>
      <w:r w:rsidR="007E34FD">
        <w:rPr>
          <w:rFonts w:ascii="Arial" w:hAnsi="Arial" w:cs="Arial"/>
          <w:lang w:val="en-US"/>
        </w:rPr>
        <w:t>.</w:t>
      </w:r>
    </w:p>
    <w:p w14:paraId="2A39D227" w14:textId="77777777" w:rsidR="000E76F2" w:rsidRPr="00DC4C3E" w:rsidRDefault="000E76F2" w:rsidP="000275DE">
      <w:pPr>
        <w:rPr>
          <w:rFonts w:ascii="Arial" w:hAnsi="Arial" w:cs="Arial"/>
          <w:lang w:val="en-US"/>
        </w:rPr>
      </w:pPr>
    </w:p>
    <w:p w14:paraId="073FE0A9" w14:textId="77777777" w:rsidR="00AB21B8" w:rsidRDefault="000E76F2" w:rsidP="000E76F2">
      <w:pPr>
        <w:rPr>
          <w:rFonts w:ascii="Arial" w:hAnsi="Arial" w:cs="Arial"/>
        </w:rPr>
      </w:pPr>
      <w:r>
        <w:rPr>
          <w:rFonts w:ascii="Arial" w:hAnsi="Arial" w:cs="Arial"/>
        </w:rPr>
        <w:t>R</w:t>
      </w:r>
      <w:r w:rsidRPr="000E76F2">
        <w:rPr>
          <w:rFonts w:ascii="Arial" w:hAnsi="Arial" w:cs="Arial"/>
        </w:rPr>
        <w:t xml:space="preserve">egionale economische ontwikkeling </w:t>
      </w:r>
      <w:r>
        <w:rPr>
          <w:rFonts w:ascii="Arial" w:hAnsi="Arial" w:cs="Arial"/>
        </w:rPr>
        <w:t xml:space="preserve">heeft de nodige aandacht gekregen van de historische wetenschap, zij het </w:t>
      </w:r>
      <w:r w:rsidR="00AB21B8">
        <w:rPr>
          <w:rFonts w:ascii="Arial" w:hAnsi="Arial" w:cs="Arial"/>
        </w:rPr>
        <w:t xml:space="preserve">aan de rand van </w:t>
      </w:r>
      <w:r>
        <w:rPr>
          <w:rFonts w:ascii="Arial" w:hAnsi="Arial" w:cs="Arial"/>
        </w:rPr>
        <w:t>de economische geschiedenis. Toen de economische geschiedenis</w:t>
      </w:r>
      <w:r w:rsidRPr="000E76F2">
        <w:rPr>
          <w:rFonts w:ascii="Arial" w:hAnsi="Arial" w:cs="Arial"/>
        </w:rPr>
        <w:t xml:space="preserve"> </w:t>
      </w:r>
      <w:r>
        <w:rPr>
          <w:rFonts w:ascii="Arial" w:hAnsi="Arial" w:cs="Arial"/>
        </w:rPr>
        <w:t xml:space="preserve">zich in de loop van de negentiende eeuw </w:t>
      </w:r>
      <w:proofErr w:type="spellStart"/>
      <w:r>
        <w:rPr>
          <w:rFonts w:ascii="Arial" w:hAnsi="Arial" w:cs="Arial"/>
        </w:rPr>
        <w:t>diffentieerde</w:t>
      </w:r>
      <w:proofErr w:type="spellEnd"/>
      <w:r>
        <w:rPr>
          <w:rFonts w:ascii="Arial" w:hAnsi="Arial" w:cs="Arial"/>
        </w:rPr>
        <w:t xml:space="preserve"> tot een zelfstandig</w:t>
      </w:r>
      <w:r w:rsidR="00AB21B8">
        <w:rPr>
          <w:rFonts w:ascii="Arial" w:hAnsi="Arial" w:cs="Arial"/>
        </w:rPr>
        <w:t>e</w:t>
      </w:r>
      <w:r>
        <w:rPr>
          <w:rFonts w:ascii="Arial" w:hAnsi="Arial" w:cs="Arial"/>
        </w:rPr>
        <w:t xml:space="preserve"> </w:t>
      </w:r>
      <w:proofErr w:type="spellStart"/>
      <w:r w:rsidR="00AB21B8">
        <w:rPr>
          <w:rFonts w:ascii="Arial" w:hAnsi="Arial" w:cs="Arial"/>
        </w:rPr>
        <w:t>subdiscipline</w:t>
      </w:r>
      <w:proofErr w:type="spellEnd"/>
      <w:r w:rsidR="00AB21B8">
        <w:rPr>
          <w:rFonts w:ascii="Arial" w:hAnsi="Arial" w:cs="Arial"/>
        </w:rPr>
        <w:t xml:space="preserve"> </w:t>
      </w:r>
      <w:r>
        <w:rPr>
          <w:rFonts w:ascii="Arial" w:hAnsi="Arial" w:cs="Arial"/>
        </w:rPr>
        <w:t>was het – zoals zoveel aanpalende gebieden – vooral bezig met het bestuderen van nationale ontwikkelingen. M</w:t>
      </w:r>
      <w:r w:rsidR="000275DE">
        <w:rPr>
          <w:rFonts w:ascii="Arial" w:hAnsi="Arial" w:cs="Arial"/>
        </w:rPr>
        <w:t>eer recent</w:t>
      </w:r>
      <w:r w:rsidRPr="000E76F2">
        <w:rPr>
          <w:rFonts w:ascii="Arial" w:hAnsi="Arial" w:cs="Arial"/>
        </w:rPr>
        <w:t xml:space="preserve"> </w:t>
      </w:r>
      <w:r>
        <w:rPr>
          <w:rFonts w:ascii="Arial" w:hAnsi="Arial" w:cs="Arial"/>
        </w:rPr>
        <w:t xml:space="preserve">wordt de nationaal-centristische blik uitgedaagd door het benadrukken van </w:t>
      </w:r>
      <w:r w:rsidRPr="000E76F2">
        <w:rPr>
          <w:rFonts w:ascii="Arial" w:hAnsi="Arial" w:cs="Arial"/>
        </w:rPr>
        <w:t xml:space="preserve">mondiale verschillen tussen bijvoorbeeld Europa en Azië. </w:t>
      </w:r>
      <w:r>
        <w:rPr>
          <w:rFonts w:ascii="Arial" w:hAnsi="Arial" w:cs="Arial"/>
        </w:rPr>
        <w:t xml:space="preserve">Tussen nationale geschiedenis en </w:t>
      </w:r>
      <w:proofErr w:type="spellStart"/>
      <w:r>
        <w:rPr>
          <w:rFonts w:ascii="Arial" w:hAnsi="Arial" w:cs="Arial"/>
          <w:i/>
        </w:rPr>
        <w:t>global</w:t>
      </w:r>
      <w:proofErr w:type="spellEnd"/>
      <w:r>
        <w:rPr>
          <w:rFonts w:ascii="Arial" w:hAnsi="Arial" w:cs="Arial"/>
          <w:i/>
        </w:rPr>
        <w:t xml:space="preserve"> </w:t>
      </w:r>
      <w:proofErr w:type="spellStart"/>
      <w:r>
        <w:rPr>
          <w:rFonts w:ascii="Arial" w:hAnsi="Arial" w:cs="Arial"/>
          <w:i/>
        </w:rPr>
        <w:t>history</w:t>
      </w:r>
      <w:proofErr w:type="spellEnd"/>
      <w:r>
        <w:rPr>
          <w:rFonts w:ascii="Arial" w:hAnsi="Arial" w:cs="Arial"/>
          <w:i/>
        </w:rPr>
        <w:t xml:space="preserve"> </w:t>
      </w:r>
      <w:r>
        <w:rPr>
          <w:rFonts w:ascii="Arial" w:hAnsi="Arial" w:cs="Arial"/>
        </w:rPr>
        <w:t xml:space="preserve">heeft zich sinds </w:t>
      </w:r>
      <w:r w:rsidRPr="000E76F2">
        <w:rPr>
          <w:rFonts w:ascii="Arial" w:hAnsi="Arial" w:cs="Arial"/>
        </w:rPr>
        <w:t xml:space="preserve">de jaren zeventig </w:t>
      </w:r>
      <w:r>
        <w:rPr>
          <w:rFonts w:ascii="Arial" w:hAnsi="Arial" w:cs="Arial"/>
        </w:rPr>
        <w:t xml:space="preserve">ook een alternatieve stroming in de literatuur bewogen, die aandacht besteedde </w:t>
      </w:r>
      <w:r w:rsidRPr="000E76F2">
        <w:rPr>
          <w:rFonts w:ascii="Arial" w:hAnsi="Arial" w:cs="Arial"/>
        </w:rPr>
        <w:t>aan de ongelijke geografie van de economische groei binnen staten. Werk van onder ande</w:t>
      </w:r>
      <w:r>
        <w:rPr>
          <w:rFonts w:ascii="Arial" w:hAnsi="Arial" w:cs="Arial"/>
        </w:rPr>
        <w:t xml:space="preserve">re </w:t>
      </w:r>
      <w:proofErr w:type="spellStart"/>
      <w:r>
        <w:rPr>
          <w:rFonts w:ascii="Arial" w:hAnsi="Arial" w:cs="Arial"/>
        </w:rPr>
        <w:t>Rainer</w:t>
      </w:r>
      <w:proofErr w:type="spellEnd"/>
      <w:r>
        <w:rPr>
          <w:rFonts w:ascii="Arial" w:hAnsi="Arial" w:cs="Arial"/>
        </w:rPr>
        <w:t xml:space="preserve"> </w:t>
      </w:r>
      <w:proofErr w:type="spellStart"/>
      <w:r>
        <w:rPr>
          <w:rFonts w:ascii="Arial" w:hAnsi="Arial" w:cs="Arial"/>
        </w:rPr>
        <w:t>Fremdling</w:t>
      </w:r>
      <w:proofErr w:type="spellEnd"/>
      <w:r>
        <w:rPr>
          <w:rFonts w:ascii="Arial" w:hAnsi="Arial" w:cs="Arial"/>
        </w:rPr>
        <w:t xml:space="preserve">, Sidney </w:t>
      </w:r>
      <w:proofErr w:type="spellStart"/>
      <w:r>
        <w:rPr>
          <w:rFonts w:ascii="Arial" w:hAnsi="Arial" w:cs="Arial"/>
        </w:rPr>
        <w:t>Pollard</w:t>
      </w:r>
      <w:proofErr w:type="spellEnd"/>
      <w:r>
        <w:rPr>
          <w:rFonts w:ascii="Arial" w:hAnsi="Arial" w:cs="Arial"/>
        </w:rPr>
        <w:t xml:space="preserve"> </w:t>
      </w:r>
      <w:r w:rsidRPr="000E76F2">
        <w:rPr>
          <w:rFonts w:ascii="Arial" w:hAnsi="Arial" w:cs="Arial"/>
        </w:rPr>
        <w:t xml:space="preserve">en </w:t>
      </w:r>
      <w:r>
        <w:rPr>
          <w:rFonts w:ascii="Arial" w:hAnsi="Arial" w:cs="Arial"/>
        </w:rPr>
        <w:t xml:space="preserve">Hubert </w:t>
      </w:r>
      <w:r w:rsidRPr="000E76F2">
        <w:rPr>
          <w:rFonts w:ascii="Arial" w:hAnsi="Arial" w:cs="Arial"/>
        </w:rPr>
        <w:t xml:space="preserve">Kiesewetter liet zien hoe economische processen </w:t>
      </w:r>
      <w:r>
        <w:rPr>
          <w:rFonts w:ascii="Arial" w:hAnsi="Arial" w:cs="Arial"/>
        </w:rPr>
        <w:t xml:space="preserve">bepaald </w:t>
      </w:r>
      <w:r w:rsidR="00AB21B8">
        <w:rPr>
          <w:rFonts w:ascii="Arial" w:hAnsi="Arial" w:cs="Arial"/>
        </w:rPr>
        <w:t>worden</w:t>
      </w:r>
      <w:r>
        <w:rPr>
          <w:rFonts w:ascii="Arial" w:hAnsi="Arial" w:cs="Arial"/>
        </w:rPr>
        <w:t xml:space="preserve"> door de specifieke, geografische ruimte waarin zij plaatsvonden. </w:t>
      </w:r>
      <w:r w:rsidRPr="000E76F2">
        <w:rPr>
          <w:rFonts w:ascii="Arial" w:hAnsi="Arial" w:cs="Arial"/>
        </w:rPr>
        <w:t xml:space="preserve">Tegen de achtergrond van het dominante nationale referentiekader benadrukten zij de rol van regionale bedrijfsconcentraties binnen de economische en sociale geschiedenis. Hun programmatisch doel was om de historische visie op de Industriële Revolutie </w:t>
      </w:r>
      <w:r w:rsidR="00AB21B8">
        <w:rPr>
          <w:rFonts w:ascii="Arial" w:hAnsi="Arial" w:cs="Arial"/>
        </w:rPr>
        <w:t xml:space="preserve">aan te vullen met </w:t>
      </w:r>
      <w:r w:rsidRPr="000E76F2">
        <w:rPr>
          <w:rFonts w:ascii="Arial" w:hAnsi="Arial" w:cs="Arial"/>
        </w:rPr>
        <w:t xml:space="preserve">belangrijke regionale dimensies. </w:t>
      </w:r>
      <w:r w:rsidR="00AB21B8">
        <w:rPr>
          <w:rFonts w:ascii="Arial" w:hAnsi="Arial" w:cs="Arial"/>
        </w:rPr>
        <w:t xml:space="preserve">Echter, </w:t>
      </w:r>
      <w:r>
        <w:rPr>
          <w:rFonts w:ascii="Arial" w:hAnsi="Arial" w:cs="Arial"/>
        </w:rPr>
        <w:t>d</w:t>
      </w:r>
      <w:r w:rsidRPr="000E76F2">
        <w:rPr>
          <w:rFonts w:ascii="Arial" w:hAnsi="Arial" w:cs="Arial"/>
        </w:rPr>
        <w:t xml:space="preserve">e studie van regionale ontwikkeling met een combinatie van kwantitatieve en kwalitatieve benaderingen </w:t>
      </w:r>
      <w:r w:rsidR="00AB21B8">
        <w:rPr>
          <w:rFonts w:ascii="Arial" w:hAnsi="Arial" w:cs="Arial"/>
        </w:rPr>
        <w:t>schoot geen diepe wortels</w:t>
      </w:r>
      <w:r w:rsidRPr="000E76F2">
        <w:rPr>
          <w:rFonts w:ascii="Arial" w:hAnsi="Arial" w:cs="Arial"/>
        </w:rPr>
        <w:t xml:space="preserve">. </w:t>
      </w:r>
      <w:r w:rsidR="00AB21B8">
        <w:rPr>
          <w:rFonts w:ascii="Arial" w:hAnsi="Arial" w:cs="Arial"/>
        </w:rPr>
        <w:t xml:space="preserve">Daarvoor was de bodem van de economische geschiedenis te zeer bepaald door </w:t>
      </w:r>
      <w:r>
        <w:rPr>
          <w:rFonts w:ascii="Arial" w:hAnsi="Arial" w:cs="Arial"/>
        </w:rPr>
        <w:t xml:space="preserve">het nationale </w:t>
      </w:r>
      <w:r w:rsidR="00AB21B8">
        <w:rPr>
          <w:rFonts w:ascii="Arial" w:hAnsi="Arial" w:cs="Arial"/>
        </w:rPr>
        <w:t>perspectief.</w:t>
      </w:r>
    </w:p>
    <w:p w14:paraId="389A799A" w14:textId="070012C6" w:rsidR="00B27905" w:rsidRDefault="000E76F2" w:rsidP="000E76F2">
      <w:pPr>
        <w:rPr>
          <w:rFonts w:ascii="Arial" w:hAnsi="Arial" w:cs="Arial"/>
        </w:rPr>
      </w:pPr>
      <w:r>
        <w:rPr>
          <w:rFonts w:ascii="Arial" w:hAnsi="Arial" w:cs="Arial"/>
        </w:rPr>
        <w:tab/>
        <w:t>Vanaf een</w:t>
      </w:r>
      <w:r w:rsidR="000275DE">
        <w:rPr>
          <w:rFonts w:ascii="Arial" w:hAnsi="Arial" w:cs="Arial"/>
        </w:rPr>
        <w:t xml:space="preserve"> afstandelijke, </w:t>
      </w:r>
      <w:proofErr w:type="spellStart"/>
      <w:r w:rsidR="000275DE">
        <w:rPr>
          <w:rFonts w:ascii="Arial" w:hAnsi="Arial" w:cs="Arial"/>
        </w:rPr>
        <w:t>sociaal-</w:t>
      </w:r>
      <w:r w:rsidR="00AB21B8">
        <w:rPr>
          <w:rFonts w:ascii="Arial" w:hAnsi="Arial" w:cs="Arial"/>
        </w:rPr>
        <w:t>wete</w:t>
      </w:r>
      <w:r w:rsidR="000275DE">
        <w:rPr>
          <w:rFonts w:ascii="Arial" w:hAnsi="Arial" w:cs="Arial"/>
        </w:rPr>
        <w:t>n</w:t>
      </w:r>
      <w:r w:rsidR="00AB21B8">
        <w:rPr>
          <w:rFonts w:ascii="Arial" w:hAnsi="Arial" w:cs="Arial"/>
        </w:rPr>
        <w:t>schappelijk</w:t>
      </w:r>
      <w:proofErr w:type="spellEnd"/>
      <w:r w:rsidR="00AB21B8">
        <w:rPr>
          <w:rFonts w:ascii="Arial" w:hAnsi="Arial" w:cs="Arial"/>
        </w:rPr>
        <w:t xml:space="preserve"> blik </w:t>
      </w:r>
      <w:r>
        <w:rPr>
          <w:rFonts w:ascii="Arial" w:hAnsi="Arial" w:cs="Arial"/>
        </w:rPr>
        <w:t xml:space="preserve">is </w:t>
      </w:r>
      <w:r w:rsidR="00AB21B8">
        <w:rPr>
          <w:rFonts w:ascii="Arial" w:hAnsi="Arial" w:cs="Arial"/>
        </w:rPr>
        <w:t>de perifere positie van de regionale invalshoek best opmerkelijk. D</w:t>
      </w:r>
      <w:r>
        <w:rPr>
          <w:rFonts w:ascii="Arial" w:hAnsi="Arial" w:cs="Arial"/>
        </w:rPr>
        <w:t xml:space="preserve">e regio </w:t>
      </w:r>
      <w:r w:rsidR="00AB21B8">
        <w:rPr>
          <w:rFonts w:ascii="Arial" w:hAnsi="Arial" w:cs="Arial"/>
        </w:rPr>
        <w:t xml:space="preserve">heeft </w:t>
      </w:r>
      <w:r>
        <w:rPr>
          <w:rFonts w:ascii="Arial" w:hAnsi="Arial" w:cs="Arial"/>
        </w:rPr>
        <w:t xml:space="preserve">in de afgelopen decennia aan </w:t>
      </w:r>
      <w:r w:rsidR="00AB21B8">
        <w:rPr>
          <w:rFonts w:ascii="Arial" w:hAnsi="Arial" w:cs="Arial"/>
        </w:rPr>
        <w:t xml:space="preserve">maatschappelijke </w:t>
      </w:r>
      <w:r>
        <w:rPr>
          <w:rFonts w:ascii="Arial" w:hAnsi="Arial" w:cs="Arial"/>
        </w:rPr>
        <w:t xml:space="preserve">betekenis gewonnen. </w:t>
      </w:r>
      <w:r w:rsidR="00D97555">
        <w:rPr>
          <w:rFonts w:ascii="Arial" w:hAnsi="Arial" w:cs="Arial"/>
        </w:rPr>
        <w:t xml:space="preserve">Te denken valt aan de wijdverspreide regionale groeperingen die naar meer autonomie en onafhankelijk streven. Ook worden regio’s omarmd door politici en beleidsmakers. Zij zien de regio als het </w:t>
      </w:r>
      <w:r w:rsidR="00AB21B8">
        <w:rPr>
          <w:rFonts w:ascii="Arial" w:hAnsi="Arial" w:cs="Arial"/>
        </w:rPr>
        <w:t xml:space="preserve">geografische schaalniveau waarop economische netwerken (‘clusters’) en strategische innovatie zich afspeelt. </w:t>
      </w:r>
      <w:r w:rsidR="00B27905">
        <w:rPr>
          <w:rFonts w:ascii="Arial" w:hAnsi="Arial" w:cs="Arial"/>
        </w:rPr>
        <w:t xml:space="preserve">De vraag hoe je clusters en regionale innovatie bevordert, wordt beantwoord in de </w:t>
      </w:r>
      <w:proofErr w:type="spellStart"/>
      <w:r w:rsidR="00D97555">
        <w:rPr>
          <w:rFonts w:ascii="Arial" w:hAnsi="Arial" w:cs="Arial"/>
          <w:i/>
        </w:rPr>
        <w:t>regional</w:t>
      </w:r>
      <w:proofErr w:type="spellEnd"/>
      <w:r w:rsidR="00D97555">
        <w:rPr>
          <w:rFonts w:ascii="Arial" w:hAnsi="Arial" w:cs="Arial"/>
          <w:i/>
        </w:rPr>
        <w:t xml:space="preserve"> studies</w:t>
      </w:r>
      <w:r w:rsidR="000275DE">
        <w:rPr>
          <w:rFonts w:ascii="Arial" w:hAnsi="Arial" w:cs="Arial"/>
        </w:rPr>
        <w:t>. Dit is</w:t>
      </w:r>
      <w:r w:rsidR="00D97555">
        <w:rPr>
          <w:rFonts w:ascii="Arial" w:hAnsi="Arial" w:cs="Arial"/>
        </w:rPr>
        <w:t xml:space="preserve"> een multidisciplinair vakgebied overwegend bevolkt door economen, geografen, en politieke wetenschappers. </w:t>
      </w:r>
      <w:r w:rsidR="00B27905">
        <w:rPr>
          <w:rFonts w:ascii="Arial" w:hAnsi="Arial" w:cs="Arial"/>
        </w:rPr>
        <w:t>H</w:t>
      </w:r>
      <w:r w:rsidR="00D97555">
        <w:rPr>
          <w:rFonts w:ascii="Arial" w:hAnsi="Arial" w:cs="Arial"/>
        </w:rPr>
        <w:t xml:space="preserve">istorici </w:t>
      </w:r>
      <w:r w:rsidR="00B27905">
        <w:rPr>
          <w:rFonts w:ascii="Arial" w:hAnsi="Arial" w:cs="Arial"/>
        </w:rPr>
        <w:t xml:space="preserve">staan bij deze ontwikkelingen grotendeels </w:t>
      </w:r>
      <w:r w:rsidR="00D97555">
        <w:rPr>
          <w:rFonts w:ascii="Arial" w:hAnsi="Arial" w:cs="Arial"/>
        </w:rPr>
        <w:t>aan de zijlijn</w:t>
      </w:r>
      <w:r w:rsidR="00AB21B8">
        <w:rPr>
          <w:rFonts w:ascii="Arial" w:hAnsi="Arial" w:cs="Arial"/>
        </w:rPr>
        <w:t xml:space="preserve">. </w:t>
      </w:r>
      <w:r w:rsidR="00B27905">
        <w:rPr>
          <w:rFonts w:ascii="Arial" w:hAnsi="Arial" w:cs="Arial"/>
        </w:rPr>
        <w:t>Dat het anders kan, bewijst de</w:t>
      </w:r>
      <w:r w:rsidR="00AB21B8">
        <w:rPr>
          <w:rFonts w:ascii="Arial" w:hAnsi="Arial" w:cs="Arial"/>
        </w:rPr>
        <w:t xml:space="preserve"> bundel </w:t>
      </w:r>
      <w:r w:rsidR="00AB21B8">
        <w:rPr>
          <w:rFonts w:ascii="Arial" w:hAnsi="Arial" w:cs="Arial"/>
          <w:i/>
        </w:rPr>
        <w:t xml:space="preserve">The </w:t>
      </w:r>
      <w:proofErr w:type="spellStart"/>
      <w:r w:rsidR="007E34FD">
        <w:rPr>
          <w:rFonts w:ascii="Arial" w:hAnsi="Arial" w:cs="Arial"/>
          <w:i/>
        </w:rPr>
        <w:t>E</w:t>
      </w:r>
      <w:r w:rsidR="00AB21B8">
        <w:rPr>
          <w:rFonts w:ascii="Arial" w:hAnsi="Arial" w:cs="Arial"/>
          <w:i/>
        </w:rPr>
        <w:t>conomic</w:t>
      </w:r>
      <w:proofErr w:type="spellEnd"/>
      <w:r w:rsidR="00AB21B8">
        <w:rPr>
          <w:rFonts w:ascii="Arial" w:hAnsi="Arial" w:cs="Arial"/>
          <w:i/>
        </w:rPr>
        <w:t xml:space="preserve"> </w:t>
      </w:r>
      <w:r w:rsidR="007E34FD">
        <w:rPr>
          <w:rFonts w:ascii="Arial" w:hAnsi="Arial" w:cs="Arial"/>
          <w:i/>
        </w:rPr>
        <w:t>D</w:t>
      </w:r>
      <w:r w:rsidR="00AB21B8">
        <w:rPr>
          <w:rFonts w:ascii="Arial" w:hAnsi="Arial" w:cs="Arial"/>
          <w:i/>
        </w:rPr>
        <w:t xml:space="preserve">evelopment of </w:t>
      </w:r>
      <w:proofErr w:type="spellStart"/>
      <w:r w:rsidR="00AB21B8">
        <w:rPr>
          <w:rFonts w:ascii="Arial" w:hAnsi="Arial" w:cs="Arial"/>
          <w:i/>
        </w:rPr>
        <w:t>Europe</w:t>
      </w:r>
      <w:r w:rsidR="00B27905">
        <w:rPr>
          <w:rFonts w:ascii="Arial" w:hAnsi="Arial" w:cs="Arial"/>
          <w:i/>
        </w:rPr>
        <w:t>’</w:t>
      </w:r>
      <w:r w:rsidR="00AB21B8">
        <w:rPr>
          <w:rFonts w:ascii="Arial" w:hAnsi="Arial" w:cs="Arial"/>
          <w:i/>
        </w:rPr>
        <w:t>s</w:t>
      </w:r>
      <w:proofErr w:type="spellEnd"/>
      <w:r w:rsidR="00AB21B8">
        <w:rPr>
          <w:rFonts w:ascii="Arial" w:hAnsi="Arial" w:cs="Arial"/>
          <w:i/>
        </w:rPr>
        <w:t xml:space="preserve"> </w:t>
      </w:r>
      <w:proofErr w:type="spellStart"/>
      <w:r w:rsidR="007E34FD">
        <w:rPr>
          <w:rFonts w:ascii="Arial" w:hAnsi="Arial" w:cs="Arial"/>
          <w:i/>
        </w:rPr>
        <w:t>R</w:t>
      </w:r>
      <w:r w:rsidR="00AB21B8">
        <w:rPr>
          <w:rFonts w:ascii="Arial" w:hAnsi="Arial" w:cs="Arial"/>
          <w:i/>
        </w:rPr>
        <w:t>egions</w:t>
      </w:r>
      <w:proofErr w:type="spellEnd"/>
      <w:r w:rsidR="00B27905">
        <w:rPr>
          <w:rFonts w:ascii="Arial" w:hAnsi="Arial" w:cs="Arial"/>
        </w:rPr>
        <w:t xml:space="preserve"> </w:t>
      </w:r>
      <w:r w:rsidR="00AB21B8">
        <w:rPr>
          <w:rFonts w:ascii="Arial" w:hAnsi="Arial" w:cs="Arial"/>
        </w:rPr>
        <w:t xml:space="preserve">die als deel 82 in </w:t>
      </w:r>
      <w:proofErr w:type="spellStart"/>
      <w:r w:rsidR="00AB21B8">
        <w:rPr>
          <w:rFonts w:ascii="Arial" w:hAnsi="Arial" w:cs="Arial"/>
        </w:rPr>
        <w:t>the</w:t>
      </w:r>
      <w:proofErr w:type="spellEnd"/>
      <w:r w:rsidR="00AB21B8">
        <w:rPr>
          <w:rFonts w:ascii="Arial" w:hAnsi="Arial" w:cs="Arial"/>
        </w:rPr>
        <w:t xml:space="preserve"> </w:t>
      </w:r>
      <w:proofErr w:type="spellStart"/>
      <w:r w:rsidR="00AB21B8">
        <w:rPr>
          <w:rFonts w:ascii="Arial" w:hAnsi="Arial" w:cs="Arial"/>
          <w:i/>
        </w:rPr>
        <w:t>Routledge</w:t>
      </w:r>
      <w:proofErr w:type="spellEnd"/>
      <w:r w:rsidR="00AB21B8">
        <w:rPr>
          <w:rFonts w:ascii="Arial" w:hAnsi="Arial" w:cs="Arial"/>
          <w:i/>
        </w:rPr>
        <w:t xml:space="preserve"> </w:t>
      </w:r>
      <w:proofErr w:type="spellStart"/>
      <w:r w:rsidR="00AB21B8">
        <w:rPr>
          <w:rFonts w:ascii="Arial" w:hAnsi="Arial" w:cs="Arial"/>
          <w:i/>
        </w:rPr>
        <w:t>Explorations</w:t>
      </w:r>
      <w:proofErr w:type="spellEnd"/>
      <w:r w:rsidR="00AB21B8">
        <w:rPr>
          <w:rFonts w:ascii="Arial" w:hAnsi="Arial" w:cs="Arial"/>
          <w:i/>
        </w:rPr>
        <w:t xml:space="preserve"> in </w:t>
      </w:r>
      <w:proofErr w:type="spellStart"/>
      <w:r w:rsidR="00AB21B8">
        <w:rPr>
          <w:rFonts w:ascii="Arial" w:hAnsi="Arial" w:cs="Arial"/>
          <w:i/>
        </w:rPr>
        <w:t>Economic</w:t>
      </w:r>
      <w:proofErr w:type="spellEnd"/>
      <w:r w:rsidR="00AB21B8">
        <w:rPr>
          <w:rFonts w:ascii="Arial" w:hAnsi="Arial" w:cs="Arial"/>
          <w:i/>
        </w:rPr>
        <w:t xml:space="preserve"> </w:t>
      </w:r>
      <w:proofErr w:type="spellStart"/>
      <w:r w:rsidR="00AB21B8">
        <w:rPr>
          <w:rFonts w:ascii="Arial" w:hAnsi="Arial" w:cs="Arial"/>
          <w:i/>
        </w:rPr>
        <w:t>History</w:t>
      </w:r>
      <w:proofErr w:type="spellEnd"/>
      <w:r w:rsidR="00D97555">
        <w:rPr>
          <w:rFonts w:ascii="Arial" w:hAnsi="Arial" w:cs="Arial"/>
        </w:rPr>
        <w:t xml:space="preserve"> is verschenen</w:t>
      </w:r>
      <w:r w:rsidR="00B27905">
        <w:rPr>
          <w:rFonts w:ascii="Arial" w:hAnsi="Arial" w:cs="Arial"/>
        </w:rPr>
        <w:t>.</w:t>
      </w:r>
    </w:p>
    <w:p w14:paraId="1937EA5B" w14:textId="77777777" w:rsidR="000E76F2" w:rsidRDefault="00B27905" w:rsidP="000E76F2">
      <w:pPr>
        <w:rPr>
          <w:rFonts w:ascii="Arial" w:hAnsi="Arial" w:cs="Arial"/>
        </w:rPr>
      </w:pPr>
      <w:r>
        <w:rPr>
          <w:rFonts w:ascii="Arial" w:hAnsi="Arial" w:cs="Arial"/>
        </w:rPr>
        <w:tab/>
        <w:t>Deze verzameling van overzichtsartikelen over vijftien Europese landen, waaronder Nederland</w:t>
      </w:r>
      <w:r w:rsidR="00776093">
        <w:rPr>
          <w:rFonts w:ascii="Arial" w:hAnsi="Arial" w:cs="Arial"/>
        </w:rPr>
        <w:t xml:space="preserve"> (Herman de Jong) en België (Erik Buyst)</w:t>
      </w:r>
      <w:r>
        <w:rPr>
          <w:rFonts w:ascii="Arial" w:hAnsi="Arial" w:cs="Arial"/>
        </w:rPr>
        <w:t xml:space="preserve">, is het voorlopige hoogtepunt van onderzoek naar regionale rekeningen. Joan Ramón Rosés, verbonden aan de London School of </w:t>
      </w:r>
      <w:proofErr w:type="spellStart"/>
      <w:r>
        <w:rPr>
          <w:rFonts w:ascii="Arial" w:hAnsi="Arial" w:cs="Arial"/>
        </w:rPr>
        <w:t>Economics</w:t>
      </w:r>
      <w:proofErr w:type="spellEnd"/>
      <w:r>
        <w:rPr>
          <w:rFonts w:ascii="Arial" w:hAnsi="Arial" w:cs="Arial"/>
        </w:rPr>
        <w:t xml:space="preserve"> en een van de twee redacteuren, speelde een belangrijke rol in dit onderzoeksproces. Samen met </w:t>
      </w:r>
      <w:proofErr w:type="spellStart"/>
      <w:r>
        <w:rPr>
          <w:rFonts w:ascii="Arial" w:hAnsi="Arial" w:cs="Arial"/>
        </w:rPr>
        <w:t>Nikolaus</w:t>
      </w:r>
      <w:proofErr w:type="spellEnd"/>
      <w:r>
        <w:rPr>
          <w:rFonts w:ascii="Arial" w:hAnsi="Arial" w:cs="Arial"/>
        </w:rPr>
        <w:t xml:space="preserve"> Wolf van de </w:t>
      </w:r>
      <w:proofErr w:type="spellStart"/>
      <w:r>
        <w:rPr>
          <w:rFonts w:ascii="Arial" w:hAnsi="Arial" w:cs="Arial"/>
        </w:rPr>
        <w:t>Humboldt</w:t>
      </w:r>
      <w:proofErr w:type="spellEnd"/>
      <w:r>
        <w:rPr>
          <w:rFonts w:ascii="Arial" w:hAnsi="Arial" w:cs="Arial"/>
        </w:rPr>
        <w:t xml:space="preserve"> Universiteit Berlijn bracht hij een bundel tot stand die gezien kan worden als de status quo van het kwant</w:t>
      </w:r>
      <w:r w:rsidR="00776093">
        <w:rPr>
          <w:rFonts w:ascii="Arial" w:hAnsi="Arial" w:cs="Arial"/>
        </w:rPr>
        <w:t>itatieve onderzoek naar regionaal economische groei</w:t>
      </w:r>
      <w:r>
        <w:rPr>
          <w:rFonts w:ascii="Arial" w:hAnsi="Arial" w:cs="Arial"/>
        </w:rPr>
        <w:t>. In een inleidend hoofdstuk schetsen zij de grote patronen tussen 1900 en 2010.</w:t>
      </w:r>
      <w:r w:rsidR="00776093">
        <w:rPr>
          <w:rFonts w:ascii="Arial" w:hAnsi="Arial" w:cs="Arial"/>
        </w:rPr>
        <w:t xml:space="preserve"> Dit doen zij op basis van 11 meetmomenten in 173 NUTS 2 regio’s behorend tot 16 Europese natiestaten: een imposante dataset.</w:t>
      </w:r>
      <w:r>
        <w:rPr>
          <w:rFonts w:ascii="Arial" w:hAnsi="Arial" w:cs="Arial"/>
        </w:rPr>
        <w:t xml:space="preserve"> </w:t>
      </w:r>
      <w:r w:rsidR="00E975DC">
        <w:rPr>
          <w:rFonts w:ascii="Arial" w:hAnsi="Arial" w:cs="Arial"/>
        </w:rPr>
        <w:t xml:space="preserve">De synthese </w:t>
      </w:r>
      <w:r w:rsidR="00E975DC">
        <w:rPr>
          <w:rFonts w:ascii="Arial" w:hAnsi="Arial" w:cs="Arial"/>
        </w:rPr>
        <w:lastRenderedPageBreak/>
        <w:t xml:space="preserve">van de landenstudies wijst op een convergentie in de economische groei van Europese regio’s tussen </w:t>
      </w:r>
      <w:r w:rsidR="00776093">
        <w:rPr>
          <w:rFonts w:ascii="Arial" w:hAnsi="Arial" w:cs="Arial"/>
        </w:rPr>
        <w:t>1900 en 1980</w:t>
      </w:r>
      <w:r w:rsidR="005D29A1">
        <w:rPr>
          <w:rFonts w:ascii="Arial" w:hAnsi="Arial" w:cs="Arial"/>
        </w:rPr>
        <w:t xml:space="preserve">. Daarbij wordt groei </w:t>
      </w:r>
      <w:r w:rsidR="00776093">
        <w:rPr>
          <w:rFonts w:ascii="Arial" w:hAnsi="Arial" w:cs="Arial"/>
        </w:rPr>
        <w:t xml:space="preserve">gemeten naar het Bruto Binnenlands Product </w:t>
      </w:r>
      <w:r w:rsidR="005D29A1">
        <w:rPr>
          <w:rFonts w:ascii="Arial" w:hAnsi="Arial" w:cs="Arial"/>
        </w:rPr>
        <w:t xml:space="preserve">van zowel de regio als </w:t>
      </w:r>
      <w:r w:rsidR="000275DE">
        <w:rPr>
          <w:rFonts w:ascii="Arial" w:hAnsi="Arial" w:cs="Arial"/>
        </w:rPr>
        <w:t xml:space="preserve">het BBP </w:t>
      </w:r>
      <w:r w:rsidR="005D29A1">
        <w:rPr>
          <w:rFonts w:ascii="Arial" w:hAnsi="Arial" w:cs="Arial"/>
        </w:rPr>
        <w:t xml:space="preserve">per hoofd van de </w:t>
      </w:r>
      <w:r w:rsidR="00776093">
        <w:rPr>
          <w:rFonts w:ascii="Arial" w:hAnsi="Arial" w:cs="Arial"/>
        </w:rPr>
        <w:t>regionale bevolking. Vanaf 198</w:t>
      </w:r>
      <w:r w:rsidR="00E975DC">
        <w:rPr>
          <w:rFonts w:ascii="Arial" w:hAnsi="Arial" w:cs="Arial"/>
        </w:rPr>
        <w:t>0 echter begonnen de verschillen tussen regio’s weer toe te nemen</w:t>
      </w:r>
      <w:r w:rsidR="000275DE">
        <w:rPr>
          <w:rFonts w:ascii="Arial" w:hAnsi="Arial" w:cs="Arial"/>
        </w:rPr>
        <w:t>,</w:t>
      </w:r>
      <w:r w:rsidR="005D29A1">
        <w:rPr>
          <w:rFonts w:ascii="Arial" w:hAnsi="Arial" w:cs="Arial"/>
        </w:rPr>
        <w:t xml:space="preserve"> de hoogte van het Bruto Regionaal Product per inwoner gaat </w:t>
      </w:r>
      <w:r w:rsidR="000275DE">
        <w:rPr>
          <w:rFonts w:ascii="Arial" w:hAnsi="Arial" w:cs="Arial"/>
        </w:rPr>
        <w:t xml:space="preserve">weer </w:t>
      </w:r>
      <w:r w:rsidR="005D29A1">
        <w:rPr>
          <w:rFonts w:ascii="Arial" w:hAnsi="Arial" w:cs="Arial"/>
        </w:rPr>
        <w:t>uiteenlopen. Oude industrieregio’s zoals het Vlaamse Hainaut en Wales zij</w:t>
      </w:r>
      <w:r w:rsidR="00DA05DC">
        <w:rPr>
          <w:rFonts w:ascii="Arial" w:hAnsi="Arial" w:cs="Arial"/>
        </w:rPr>
        <w:t xml:space="preserve">n grote verliezers, onder de winnaars bevinden zich onder andere regio’s die steeds dichtbevolkter zijn geworden. </w:t>
      </w:r>
      <w:r w:rsidR="00E975DC">
        <w:rPr>
          <w:rFonts w:ascii="Arial" w:hAnsi="Arial" w:cs="Arial"/>
        </w:rPr>
        <w:t xml:space="preserve">Deze constatering vormt een belangrijke aanvulling op het wetenschappelijke debat over ongelijkheid. Onder invloed van Thomas </w:t>
      </w:r>
      <w:proofErr w:type="spellStart"/>
      <w:r w:rsidR="00E975DC">
        <w:rPr>
          <w:rFonts w:ascii="Arial" w:hAnsi="Arial" w:cs="Arial"/>
        </w:rPr>
        <w:t>Piketty</w:t>
      </w:r>
      <w:proofErr w:type="spellEnd"/>
      <w:r w:rsidR="00E975DC">
        <w:rPr>
          <w:rFonts w:ascii="Arial" w:hAnsi="Arial" w:cs="Arial"/>
        </w:rPr>
        <w:t xml:space="preserve"> wordt dit debat vooral gevoerd op basis van landenstudies en door het kijken naar </w:t>
      </w:r>
      <w:proofErr w:type="spellStart"/>
      <w:r w:rsidR="00E975DC">
        <w:rPr>
          <w:rFonts w:ascii="Arial" w:hAnsi="Arial" w:cs="Arial"/>
        </w:rPr>
        <w:t>inviduele</w:t>
      </w:r>
      <w:proofErr w:type="spellEnd"/>
      <w:r w:rsidR="00E975DC">
        <w:rPr>
          <w:rFonts w:ascii="Arial" w:hAnsi="Arial" w:cs="Arial"/>
        </w:rPr>
        <w:t xml:space="preserve"> vermogensverdeling. Het kwantitatief onderzoek naar regionale economische groei toont de inherent geografische dimensie van ongelijkheid. </w:t>
      </w:r>
    </w:p>
    <w:p w14:paraId="11265DA2" w14:textId="77777777" w:rsidR="00E975DC" w:rsidRPr="00DA05DC" w:rsidRDefault="00E975DC" w:rsidP="000E76F2">
      <w:pPr>
        <w:rPr>
          <w:rFonts w:ascii="Arial" w:hAnsi="Arial" w:cs="Arial"/>
        </w:rPr>
      </w:pPr>
      <w:r>
        <w:rPr>
          <w:rFonts w:ascii="Arial" w:hAnsi="Arial" w:cs="Arial"/>
        </w:rPr>
        <w:tab/>
        <w:t xml:space="preserve">Het regionaal-economische groeionderzoek is </w:t>
      </w:r>
      <w:proofErr w:type="spellStart"/>
      <w:r>
        <w:rPr>
          <w:rFonts w:ascii="Arial" w:hAnsi="Arial" w:cs="Arial"/>
        </w:rPr>
        <w:t>schatplichting</w:t>
      </w:r>
      <w:proofErr w:type="spellEnd"/>
      <w:r>
        <w:rPr>
          <w:rFonts w:ascii="Arial" w:hAnsi="Arial" w:cs="Arial"/>
        </w:rPr>
        <w:t xml:space="preserve"> aan de tra</w:t>
      </w:r>
      <w:r w:rsidR="00776093">
        <w:rPr>
          <w:rFonts w:ascii="Arial" w:hAnsi="Arial" w:cs="Arial"/>
        </w:rPr>
        <w:t xml:space="preserve">ditie van nationale rekeningen. Zonder het werk van o.a. Angus </w:t>
      </w:r>
      <w:proofErr w:type="spellStart"/>
      <w:r w:rsidR="00776093">
        <w:rPr>
          <w:rFonts w:ascii="Arial" w:hAnsi="Arial" w:cs="Arial"/>
        </w:rPr>
        <w:t>Maddison</w:t>
      </w:r>
      <w:proofErr w:type="spellEnd"/>
      <w:r w:rsidR="00776093">
        <w:rPr>
          <w:rFonts w:ascii="Arial" w:hAnsi="Arial" w:cs="Arial"/>
        </w:rPr>
        <w:t xml:space="preserve"> en de data van het </w:t>
      </w:r>
      <w:proofErr w:type="spellStart"/>
      <w:r w:rsidR="00776093">
        <w:rPr>
          <w:rFonts w:ascii="Arial" w:hAnsi="Arial" w:cs="Arial"/>
        </w:rPr>
        <w:t>Maddison</w:t>
      </w:r>
      <w:proofErr w:type="spellEnd"/>
      <w:r w:rsidR="00776093">
        <w:rPr>
          <w:rFonts w:ascii="Arial" w:hAnsi="Arial" w:cs="Arial"/>
        </w:rPr>
        <w:t xml:space="preserve"> Project had de reconstructie van het Bruto Regionaal Product niet tot stand kunnen komen. In</w:t>
      </w:r>
      <w:r w:rsidR="000275DE">
        <w:rPr>
          <w:rFonts w:ascii="Arial" w:hAnsi="Arial" w:cs="Arial"/>
        </w:rPr>
        <w:t xml:space="preserve"> veel gevallen</w:t>
      </w:r>
      <w:r w:rsidR="00776093">
        <w:rPr>
          <w:rFonts w:ascii="Arial" w:hAnsi="Arial" w:cs="Arial"/>
        </w:rPr>
        <w:t xml:space="preserve"> begint de reconstructie van het </w:t>
      </w:r>
      <w:r w:rsidR="00776093">
        <w:rPr>
          <w:rFonts w:ascii="Arial" w:hAnsi="Arial" w:cs="Arial"/>
          <w:i/>
        </w:rPr>
        <w:t xml:space="preserve">Gross </w:t>
      </w:r>
      <w:proofErr w:type="spellStart"/>
      <w:r w:rsidR="00776093">
        <w:rPr>
          <w:rFonts w:ascii="Arial" w:hAnsi="Arial" w:cs="Arial"/>
          <w:i/>
        </w:rPr>
        <w:t>Domestic</w:t>
      </w:r>
      <w:proofErr w:type="spellEnd"/>
      <w:r w:rsidR="00776093">
        <w:rPr>
          <w:rFonts w:ascii="Arial" w:hAnsi="Arial" w:cs="Arial"/>
          <w:i/>
        </w:rPr>
        <w:t xml:space="preserve"> Product </w:t>
      </w:r>
      <w:r w:rsidR="00776093">
        <w:rPr>
          <w:rFonts w:ascii="Arial" w:hAnsi="Arial" w:cs="Arial"/>
        </w:rPr>
        <w:t xml:space="preserve">(GDP) in de Europese regio’s bij het nationale GDP. Met behulp van data over lonen per sector, alsook data over de beroepsbevolking per sector, volgt een regionale </w:t>
      </w:r>
      <w:r w:rsidR="00776093">
        <w:rPr>
          <w:rFonts w:ascii="Arial" w:hAnsi="Arial" w:cs="Arial"/>
          <w:i/>
        </w:rPr>
        <w:t xml:space="preserve">breakdown </w:t>
      </w:r>
      <w:r w:rsidR="00776093">
        <w:rPr>
          <w:rFonts w:ascii="Arial" w:hAnsi="Arial" w:cs="Arial"/>
        </w:rPr>
        <w:t xml:space="preserve">van die nationale rekeningen volgens de zogenaamde </w:t>
      </w:r>
      <w:proofErr w:type="spellStart"/>
      <w:r w:rsidR="005D29A1">
        <w:rPr>
          <w:rFonts w:ascii="Arial" w:hAnsi="Arial" w:cs="Arial"/>
        </w:rPr>
        <w:t>Geary-Stark</w:t>
      </w:r>
      <w:proofErr w:type="spellEnd"/>
      <w:r w:rsidR="005D29A1">
        <w:rPr>
          <w:rFonts w:ascii="Arial" w:hAnsi="Arial" w:cs="Arial"/>
        </w:rPr>
        <w:t xml:space="preserve"> methode. Op basis van deze kwantitatieve methodologie verkrijgen we een overzicht van de ontwikkeling in Europese regio’s. De auteurs geven aan dat vervolgonderzoek moet</w:t>
      </w:r>
      <w:r w:rsidR="00DA05DC">
        <w:rPr>
          <w:rFonts w:ascii="Arial" w:hAnsi="Arial" w:cs="Arial"/>
        </w:rPr>
        <w:t xml:space="preserve"> leiden tot verklaringen, waarbij </w:t>
      </w:r>
      <w:r w:rsidR="000275DE">
        <w:rPr>
          <w:rFonts w:ascii="Arial" w:hAnsi="Arial" w:cs="Arial"/>
        </w:rPr>
        <w:t>ze</w:t>
      </w:r>
      <w:r w:rsidR="00DA05DC">
        <w:rPr>
          <w:rFonts w:ascii="Arial" w:hAnsi="Arial" w:cs="Arial"/>
        </w:rPr>
        <w:t xml:space="preserve"> </w:t>
      </w:r>
      <w:r w:rsidR="000275DE">
        <w:rPr>
          <w:rFonts w:ascii="Arial" w:hAnsi="Arial" w:cs="Arial"/>
        </w:rPr>
        <w:t xml:space="preserve">zowel </w:t>
      </w:r>
      <w:r w:rsidR="00DA05DC">
        <w:rPr>
          <w:rFonts w:ascii="Arial" w:hAnsi="Arial" w:cs="Arial"/>
        </w:rPr>
        <w:t xml:space="preserve">op institutionele als op geografische factoren </w:t>
      </w:r>
      <w:r w:rsidR="000275DE">
        <w:rPr>
          <w:rFonts w:ascii="Arial" w:hAnsi="Arial" w:cs="Arial"/>
        </w:rPr>
        <w:t>wijzen</w:t>
      </w:r>
      <w:r w:rsidR="00DA05DC">
        <w:rPr>
          <w:rFonts w:ascii="Arial" w:hAnsi="Arial" w:cs="Arial"/>
        </w:rPr>
        <w:t xml:space="preserve">. Een uitgebreide analyse viel buiten de scope van de bundel. Maar illustratief is een eerste vingeroefening, waarin </w:t>
      </w:r>
      <w:r w:rsidR="000275DE">
        <w:rPr>
          <w:rFonts w:ascii="Arial" w:hAnsi="Arial" w:cs="Arial"/>
        </w:rPr>
        <w:t xml:space="preserve">de redacteuren </w:t>
      </w:r>
      <w:r w:rsidR="00DA05DC">
        <w:rPr>
          <w:rFonts w:ascii="Arial" w:hAnsi="Arial" w:cs="Arial"/>
        </w:rPr>
        <w:t xml:space="preserve">een aantal institutionele en geografische factoren </w:t>
      </w:r>
      <w:r w:rsidR="000275DE">
        <w:rPr>
          <w:rFonts w:ascii="Arial" w:hAnsi="Arial" w:cs="Arial"/>
        </w:rPr>
        <w:t xml:space="preserve">via </w:t>
      </w:r>
      <w:r w:rsidR="00DA05DC">
        <w:rPr>
          <w:rFonts w:ascii="Arial" w:hAnsi="Arial" w:cs="Arial"/>
        </w:rPr>
        <w:t xml:space="preserve">een regressieanalyse in verband </w:t>
      </w:r>
      <w:r w:rsidR="000275DE">
        <w:rPr>
          <w:rFonts w:ascii="Arial" w:hAnsi="Arial" w:cs="Arial"/>
        </w:rPr>
        <w:t xml:space="preserve">brengen </w:t>
      </w:r>
      <w:r w:rsidR="00DA05DC">
        <w:rPr>
          <w:rFonts w:ascii="Arial" w:hAnsi="Arial" w:cs="Arial"/>
        </w:rPr>
        <w:t xml:space="preserve">met GDP per hoofd van de bevolking. Een systematisch </w:t>
      </w:r>
      <w:r w:rsidR="00DA05DC" w:rsidRPr="000275DE">
        <w:rPr>
          <w:rFonts w:ascii="Arial" w:hAnsi="Arial" w:cs="Arial"/>
          <w:i/>
        </w:rPr>
        <w:t>kwalitatieve</w:t>
      </w:r>
      <w:r w:rsidR="00DA05DC">
        <w:rPr>
          <w:rFonts w:ascii="Arial" w:hAnsi="Arial" w:cs="Arial"/>
        </w:rPr>
        <w:t xml:space="preserve"> analyse is niet in de bundel aan te treffen – niet voor niets luidt de ondertitel </w:t>
      </w:r>
      <w:r w:rsidR="00DA05DC">
        <w:rPr>
          <w:rFonts w:ascii="Arial" w:hAnsi="Arial" w:cs="Arial"/>
          <w:i/>
        </w:rPr>
        <w:t xml:space="preserve">A </w:t>
      </w:r>
      <w:proofErr w:type="spellStart"/>
      <w:r w:rsidR="00DA05DC">
        <w:rPr>
          <w:rFonts w:ascii="Arial" w:hAnsi="Arial" w:cs="Arial"/>
          <w:i/>
        </w:rPr>
        <w:t>quantitative</w:t>
      </w:r>
      <w:proofErr w:type="spellEnd"/>
      <w:r w:rsidR="00DA05DC">
        <w:rPr>
          <w:rFonts w:ascii="Arial" w:hAnsi="Arial" w:cs="Arial"/>
          <w:i/>
        </w:rPr>
        <w:t xml:space="preserve"> </w:t>
      </w:r>
      <w:proofErr w:type="spellStart"/>
      <w:r w:rsidR="00DA05DC">
        <w:rPr>
          <w:rFonts w:ascii="Arial" w:hAnsi="Arial" w:cs="Arial"/>
          <w:i/>
        </w:rPr>
        <w:t>history</w:t>
      </w:r>
      <w:proofErr w:type="spellEnd"/>
      <w:r w:rsidR="00DA05DC">
        <w:rPr>
          <w:rFonts w:ascii="Arial" w:hAnsi="Arial" w:cs="Arial"/>
          <w:i/>
        </w:rPr>
        <w:t xml:space="preserve"> </w:t>
      </w:r>
      <w:proofErr w:type="spellStart"/>
      <w:r w:rsidR="00DA05DC">
        <w:rPr>
          <w:rFonts w:ascii="Arial" w:hAnsi="Arial" w:cs="Arial"/>
          <w:i/>
        </w:rPr>
        <w:t>since</w:t>
      </w:r>
      <w:proofErr w:type="spellEnd"/>
      <w:r w:rsidR="00DA05DC">
        <w:rPr>
          <w:rFonts w:ascii="Arial" w:hAnsi="Arial" w:cs="Arial"/>
          <w:i/>
        </w:rPr>
        <w:t xml:space="preserve"> 1900</w:t>
      </w:r>
      <w:r w:rsidR="00DA05DC">
        <w:rPr>
          <w:rFonts w:ascii="Arial" w:hAnsi="Arial" w:cs="Arial"/>
        </w:rPr>
        <w:t xml:space="preserve">. Toch kan de </w:t>
      </w:r>
      <w:proofErr w:type="spellStart"/>
      <w:r w:rsidR="00DA05DC">
        <w:rPr>
          <w:rFonts w:ascii="Arial" w:hAnsi="Arial" w:cs="Arial"/>
        </w:rPr>
        <w:t>institioneel-geografsche</w:t>
      </w:r>
      <w:proofErr w:type="spellEnd"/>
      <w:r w:rsidR="00DA05DC">
        <w:rPr>
          <w:rFonts w:ascii="Arial" w:hAnsi="Arial" w:cs="Arial"/>
        </w:rPr>
        <w:t xml:space="preserve"> blik niet zonder een begrip van de evolutionair gegroeide structuren en verbanden in een bepaald gebied. </w:t>
      </w:r>
      <w:r w:rsidR="009807ED">
        <w:rPr>
          <w:rFonts w:ascii="Arial" w:hAnsi="Arial" w:cs="Arial"/>
        </w:rPr>
        <w:t>D</w:t>
      </w:r>
      <w:r w:rsidR="00DA05DC">
        <w:rPr>
          <w:rFonts w:ascii="Arial" w:hAnsi="Arial" w:cs="Arial"/>
        </w:rPr>
        <w:t xml:space="preserve">e combinatie van kwalitatieve en kwantitatieve methoden </w:t>
      </w:r>
      <w:r w:rsidR="009807ED">
        <w:rPr>
          <w:rFonts w:ascii="Arial" w:hAnsi="Arial" w:cs="Arial"/>
        </w:rPr>
        <w:t>is</w:t>
      </w:r>
      <w:r w:rsidR="000275DE">
        <w:rPr>
          <w:rFonts w:ascii="Arial" w:hAnsi="Arial" w:cs="Arial"/>
        </w:rPr>
        <w:t xml:space="preserve"> dan ook</w:t>
      </w:r>
      <w:r w:rsidR="009807ED">
        <w:rPr>
          <w:rFonts w:ascii="Arial" w:hAnsi="Arial" w:cs="Arial"/>
        </w:rPr>
        <w:t xml:space="preserve"> het lonkend perspectief waarmee de regio weer meer in het centrum van de </w:t>
      </w:r>
      <w:proofErr w:type="spellStart"/>
      <w:r w:rsidR="009807ED">
        <w:rPr>
          <w:rFonts w:ascii="Arial" w:hAnsi="Arial" w:cs="Arial"/>
        </w:rPr>
        <w:t>econonomische</w:t>
      </w:r>
      <w:proofErr w:type="spellEnd"/>
      <w:r w:rsidR="009807ED">
        <w:rPr>
          <w:rFonts w:ascii="Arial" w:hAnsi="Arial" w:cs="Arial"/>
        </w:rPr>
        <w:t xml:space="preserve"> en sociale geschiedenis getrokken kan worden. Overigens vraagt dat wel om inzicht en overzicht in de omvang en ontwikkeling van een regionale economie. Daarin voorziet de bundel, waarin een indrukwekkend stuk onderzoekswerk geboekstaafd is. Het nodigt uit tot het trekken van vergelijkingen, het verklaren van verschillen, en het combineren van kwantitatieve met kwalitatieve bronnen. </w:t>
      </w:r>
    </w:p>
    <w:p w14:paraId="07E2C8A7" w14:textId="77777777" w:rsidR="005B1045" w:rsidRPr="005B1045" w:rsidRDefault="005B1045">
      <w:pPr>
        <w:rPr>
          <w:rFonts w:ascii="Arial" w:hAnsi="Arial" w:cs="Arial"/>
          <w:i/>
        </w:rPr>
      </w:pPr>
    </w:p>
    <w:p w14:paraId="22385602" w14:textId="77777777" w:rsidR="005B1045" w:rsidRPr="000A503E" w:rsidRDefault="000A503E">
      <w:pPr>
        <w:rPr>
          <w:rFonts w:ascii="Arial" w:hAnsi="Arial" w:cs="Arial"/>
        </w:rPr>
      </w:pPr>
      <w:r>
        <w:rPr>
          <w:rFonts w:ascii="Arial" w:hAnsi="Arial" w:cs="Arial"/>
        </w:rPr>
        <w:t xml:space="preserve">Marijn Molema, Fries Sociaal Planbureau </w:t>
      </w:r>
    </w:p>
    <w:sectPr w:rsidR="005B1045" w:rsidRPr="000A50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C5C"/>
    <w:rsid w:val="000275DE"/>
    <w:rsid w:val="000A503E"/>
    <w:rsid w:val="000C46BA"/>
    <w:rsid w:val="000E76F2"/>
    <w:rsid w:val="001046B8"/>
    <w:rsid w:val="001367E4"/>
    <w:rsid w:val="0013790F"/>
    <w:rsid w:val="0015799A"/>
    <w:rsid w:val="0018239B"/>
    <w:rsid w:val="001B2E04"/>
    <w:rsid w:val="001E0085"/>
    <w:rsid w:val="001E29BC"/>
    <w:rsid w:val="001E7A0D"/>
    <w:rsid w:val="00224A8C"/>
    <w:rsid w:val="002423D1"/>
    <w:rsid w:val="002C3D61"/>
    <w:rsid w:val="002D3FF5"/>
    <w:rsid w:val="00306912"/>
    <w:rsid w:val="003A64F4"/>
    <w:rsid w:val="003D17EA"/>
    <w:rsid w:val="00402060"/>
    <w:rsid w:val="004472F6"/>
    <w:rsid w:val="00454C1D"/>
    <w:rsid w:val="00495446"/>
    <w:rsid w:val="004A1D99"/>
    <w:rsid w:val="0050704E"/>
    <w:rsid w:val="00524798"/>
    <w:rsid w:val="005316F5"/>
    <w:rsid w:val="005A46E4"/>
    <w:rsid w:val="005B1045"/>
    <w:rsid w:val="005D29A1"/>
    <w:rsid w:val="006073BA"/>
    <w:rsid w:val="00611E7A"/>
    <w:rsid w:val="00643099"/>
    <w:rsid w:val="006679D1"/>
    <w:rsid w:val="006C2ACC"/>
    <w:rsid w:val="00721027"/>
    <w:rsid w:val="007338CB"/>
    <w:rsid w:val="00756E35"/>
    <w:rsid w:val="007728CD"/>
    <w:rsid w:val="00776093"/>
    <w:rsid w:val="007A310F"/>
    <w:rsid w:val="007E34FD"/>
    <w:rsid w:val="007F4C5C"/>
    <w:rsid w:val="00824DC7"/>
    <w:rsid w:val="008508B3"/>
    <w:rsid w:val="008A2ECF"/>
    <w:rsid w:val="008A304D"/>
    <w:rsid w:val="00941AAD"/>
    <w:rsid w:val="009807ED"/>
    <w:rsid w:val="009E536A"/>
    <w:rsid w:val="00AB21B8"/>
    <w:rsid w:val="00AC0411"/>
    <w:rsid w:val="00AC72E4"/>
    <w:rsid w:val="00B10D21"/>
    <w:rsid w:val="00B26AAB"/>
    <w:rsid w:val="00B27905"/>
    <w:rsid w:val="00C5209E"/>
    <w:rsid w:val="00C83727"/>
    <w:rsid w:val="00CC16A5"/>
    <w:rsid w:val="00D043CD"/>
    <w:rsid w:val="00D3375D"/>
    <w:rsid w:val="00D375E1"/>
    <w:rsid w:val="00D418A8"/>
    <w:rsid w:val="00D4701B"/>
    <w:rsid w:val="00D52268"/>
    <w:rsid w:val="00D9536D"/>
    <w:rsid w:val="00D97555"/>
    <w:rsid w:val="00DA05DC"/>
    <w:rsid w:val="00DB5312"/>
    <w:rsid w:val="00DC4C3E"/>
    <w:rsid w:val="00DD5B6C"/>
    <w:rsid w:val="00E32210"/>
    <w:rsid w:val="00E53DD2"/>
    <w:rsid w:val="00E61651"/>
    <w:rsid w:val="00E975DC"/>
    <w:rsid w:val="00EC5D1C"/>
    <w:rsid w:val="00ED4E78"/>
    <w:rsid w:val="00F37993"/>
    <w:rsid w:val="00F4246A"/>
    <w:rsid w:val="00F54408"/>
    <w:rsid w:val="00F92E9F"/>
    <w:rsid w:val="00FA783E"/>
    <w:rsid w:val="00FE42ED"/>
    <w:rsid w:val="00FF63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AEAA2"/>
  <w15:chartTrackingRefBased/>
  <w15:docId w15:val="{322DC298-0002-408D-8D09-68D73960D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semiHidden/>
    <w:unhideWhenUsed/>
    <w:qFormat/>
    <w:rsid w:val="00D3375D"/>
    <w:pPr>
      <w:keepNext/>
      <w:keepLines/>
      <w:spacing w:before="40" w:line="276" w:lineRule="auto"/>
      <w:outlineLvl w:val="1"/>
    </w:pPr>
    <w:rPr>
      <w:rFonts w:ascii="Times New Roman" w:eastAsiaTheme="majorEastAsia" w:hAnsi="Times New Roman" w:cstheme="majorBidi"/>
      <w:b/>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D3375D"/>
    <w:rPr>
      <w:rFonts w:ascii="Times New Roman" w:eastAsiaTheme="majorEastAsia" w:hAnsi="Times New Roman" w:cstheme="majorBidi"/>
      <w:b/>
      <w:sz w:val="28"/>
      <w:szCs w:val="26"/>
    </w:rPr>
  </w:style>
  <w:style w:type="character" w:styleId="Hyperlink">
    <w:name w:val="Hyperlink"/>
    <w:basedOn w:val="Standaardalinea-lettertype"/>
    <w:uiPriority w:val="99"/>
    <w:unhideWhenUsed/>
    <w:rsid w:val="003069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93894">
      <w:bodyDiv w:val="1"/>
      <w:marLeft w:val="0"/>
      <w:marRight w:val="0"/>
      <w:marTop w:val="0"/>
      <w:marBottom w:val="0"/>
      <w:divBdr>
        <w:top w:val="none" w:sz="0" w:space="0" w:color="auto"/>
        <w:left w:val="none" w:sz="0" w:space="0" w:color="auto"/>
        <w:bottom w:val="none" w:sz="0" w:space="0" w:color="auto"/>
        <w:right w:val="none" w:sz="0" w:space="0" w:color="auto"/>
      </w:divBdr>
      <w:divsChild>
        <w:div w:id="798760711">
          <w:marLeft w:val="0"/>
          <w:marRight w:val="0"/>
          <w:marTop w:val="0"/>
          <w:marBottom w:val="0"/>
          <w:divBdr>
            <w:top w:val="none" w:sz="0" w:space="0" w:color="auto"/>
            <w:left w:val="none" w:sz="0" w:space="0" w:color="auto"/>
            <w:bottom w:val="none" w:sz="0" w:space="0" w:color="auto"/>
            <w:right w:val="none" w:sz="0" w:space="0" w:color="auto"/>
          </w:divBdr>
        </w:div>
        <w:div w:id="18843235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routledge.com/products/search?author=Nikolaus%20Wol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1009</Words>
  <Characters>5550</Characters>
  <Application>Microsoft Office Word</Application>
  <DocSecurity>0</DocSecurity>
  <Lines>46</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Marijn Molema</dc:creator>
  <cp:keywords/>
  <dc:description/>
  <cp:lastModifiedBy>Astrid</cp:lastModifiedBy>
  <cp:revision>2</cp:revision>
  <dcterms:created xsi:type="dcterms:W3CDTF">2020-05-08T13:25:00Z</dcterms:created>
  <dcterms:modified xsi:type="dcterms:W3CDTF">2020-05-08T13:25:00Z</dcterms:modified>
</cp:coreProperties>
</file>